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6F" w:rsidRDefault="003F366F" w:rsidP="003F366F">
      <w:pPr>
        <w:sectPr w:rsidR="003F366F">
          <w:type w:val="continuous"/>
          <w:pgSz w:w="12240" w:h="15840"/>
          <w:pgMar w:top="560" w:right="1120" w:bottom="280" w:left="960" w:header="720" w:footer="720" w:gutter="0"/>
          <w:cols w:space="720"/>
        </w:sectPr>
      </w:pPr>
    </w:p>
    <w:p w:rsidR="003F366F" w:rsidRDefault="003F366F" w:rsidP="003F366F">
      <w:pPr>
        <w:spacing w:before="24"/>
        <w:ind w:right="-88"/>
        <w:rPr>
          <w:rFonts w:ascii="Centaur" w:hAnsi="Centaur" w:cs="Centaur"/>
          <w:sz w:val="32"/>
          <w:szCs w:val="32"/>
        </w:rPr>
      </w:pPr>
      <w:r>
        <w:rPr>
          <w:rFonts w:ascii="Centaur" w:hAnsi="Centaur" w:cs="Centaur"/>
          <w:color w:val="1C3554"/>
          <w:sz w:val="32"/>
          <w:szCs w:val="32"/>
        </w:rPr>
        <w:tab/>
      </w:r>
      <w:r w:rsidR="00C5416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681355</wp:posOffset>
            </wp:positionH>
            <wp:positionV relativeFrom="paragraph">
              <wp:posOffset>-201295</wp:posOffset>
            </wp:positionV>
            <wp:extent cx="339090" cy="7924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6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326390</wp:posOffset>
            </wp:positionV>
            <wp:extent cx="3150235" cy="1568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744">
        <w:rPr>
          <w:rFonts w:ascii="Centaur" w:hAnsi="Centaur" w:cs="Centaur"/>
          <w:color w:val="1C3554"/>
          <w:sz w:val="28"/>
          <w:szCs w:val="28"/>
        </w:rPr>
        <w:t>Cent</w:t>
      </w:r>
      <w:r w:rsidRPr="00623744">
        <w:rPr>
          <w:rFonts w:ascii="Centaur" w:hAnsi="Centaur" w:cs="Centaur"/>
          <w:color w:val="1C3554"/>
          <w:spacing w:val="-5"/>
          <w:sz w:val="28"/>
          <w:szCs w:val="28"/>
        </w:rPr>
        <w:t>r</w:t>
      </w:r>
      <w:r w:rsidRPr="00623744">
        <w:rPr>
          <w:rFonts w:ascii="Centaur" w:hAnsi="Centaur" w:cs="Centaur"/>
          <w:color w:val="1C3554"/>
          <w:sz w:val="28"/>
          <w:szCs w:val="28"/>
        </w:rPr>
        <w:t>e</w:t>
      </w:r>
      <w:r>
        <w:rPr>
          <w:rFonts w:ascii="Centaur" w:hAnsi="Centaur" w:cs="Centaur"/>
          <w:color w:val="1C3554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pacing w:val="-7"/>
          <w:sz w:val="32"/>
          <w:szCs w:val="32"/>
        </w:rPr>
        <w:t>f</w:t>
      </w:r>
      <w:r>
        <w:rPr>
          <w:rFonts w:ascii="Centaur" w:hAnsi="Centaur" w:cs="Centaur"/>
          <w:color w:val="1C3554"/>
          <w:sz w:val="32"/>
          <w:szCs w:val="32"/>
        </w:rPr>
        <w:t>or</w:t>
      </w:r>
      <w:r>
        <w:rPr>
          <w:rFonts w:ascii="Centaur" w:hAnsi="Centaur" w:cs="Centaur"/>
          <w:color w:val="1C3554"/>
          <w:spacing w:val="-1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z w:val="32"/>
          <w:szCs w:val="32"/>
        </w:rPr>
        <w:t>Criminolo</w:t>
      </w:r>
      <w:r>
        <w:rPr>
          <w:rFonts w:ascii="Centaur" w:hAnsi="Centaur" w:cs="Centaur"/>
          <w:color w:val="1C3554"/>
          <w:spacing w:val="11"/>
          <w:sz w:val="32"/>
          <w:szCs w:val="32"/>
        </w:rPr>
        <w:t>g</w:t>
      </w:r>
      <w:r>
        <w:rPr>
          <w:rFonts w:ascii="Centaur" w:hAnsi="Centaur" w:cs="Centaur"/>
          <w:color w:val="1C3554"/>
          <w:sz w:val="32"/>
          <w:szCs w:val="32"/>
        </w:rPr>
        <w:t>y</w:t>
      </w:r>
      <w:r>
        <w:rPr>
          <w:rFonts w:ascii="Centaur" w:hAnsi="Centaur" w:cs="Centaur"/>
          <w:color w:val="1C3554"/>
          <w:spacing w:val="-1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z w:val="32"/>
          <w:szCs w:val="32"/>
        </w:rPr>
        <w:t>&amp;</w:t>
      </w:r>
      <w:r>
        <w:rPr>
          <w:rFonts w:ascii="Centaur" w:hAnsi="Centaur" w:cs="Centaur"/>
          <w:color w:val="1C3554"/>
          <w:spacing w:val="-2"/>
          <w:sz w:val="32"/>
          <w:szCs w:val="32"/>
        </w:rPr>
        <w:t xml:space="preserve"> </w:t>
      </w:r>
      <w:proofErr w:type="spellStart"/>
      <w:r>
        <w:rPr>
          <w:rFonts w:ascii="Centaur" w:hAnsi="Centaur" w:cs="Centaur"/>
          <w:color w:val="1C3554"/>
          <w:sz w:val="32"/>
          <w:szCs w:val="32"/>
        </w:rPr>
        <w:t>Sociol</w:t>
      </w:r>
      <w:r>
        <w:rPr>
          <w:rFonts w:ascii="Centaur" w:hAnsi="Centaur" w:cs="Centaur"/>
          <w:color w:val="1C3554"/>
          <w:spacing w:val="4"/>
          <w:sz w:val="32"/>
          <w:szCs w:val="32"/>
        </w:rPr>
        <w:t>e</w:t>
      </w:r>
      <w:r>
        <w:rPr>
          <w:rFonts w:ascii="Centaur" w:hAnsi="Centaur" w:cs="Centaur"/>
          <w:color w:val="1C3554"/>
          <w:spacing w:val="-5"/>
          <w:sz w:val="32"/>
          <w:szCs w:val="32"/>
        </w:rPr>
        <w:t>g</w:t>
      </w:r>
      <w:r>
        <w:rPr>
          <w:rFonts w:ascii="Centaur" w:hAnsi="Centaur" w:cs="Centaur"/>
          <w:color w:val="1C3554"/>
          <w:sz w:val="32"/>
          <w:szCs w:val="32"/>
        </w:rPr>
        <w:t>al</w:t>
      </w:r>
      <w:proofErr w:type="spellEnd"/>
      <w:r>
        <w:rPr>
          <w:rFonts w:ascii="Centaur" w:hAnsi="Centaur" w:cs="Centaur"/>
          <w:color w:val="1C3554"/>
          <w:spacing w:val="-1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z w:val="32"/>
          <w:szCs w:val="32"/>
        </w:rPr>
        <w:t>Studies</w:t>
      </w:r>
    </w:p>
    <w:p w:rsidR="003F366F" w:rsidRDefault="003F366F" w:rsidP="003F366F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366F" w:rsidRDefault="003F366F" w:rsidP="003F366F">
      <w:pPr>
        <w:widowControl/>
      </w:pPr>
    </w:p>
    <w:p w:rsidR="00A33B68" w:rsidRPr="003D3032" w:rsidRDefault="00C43D5D" w:rsidP="002A374B">
      <w:pPr>
        <w:widowControl/>
        <w:jc w:val="center"/>
        <w:rPr>
          <w:rFonts w:ascii="Garamond" w:hAnsi="Garamond" w:cs="Tw Cen MT"/>
          <w:b/>
          <w:color w:val="365F91"/>
          <w:sz w:val="26"/>
          <w:szCs w:val="26"/>
        </w:rPr>
      </w:pPr>
      <w:r w:rsidRPr="003D3032">
        <w:rPr>
          <w:rFonts w:ascii="Garamond" w:hAnsi="Garamond" w:cs="Tw Cen MT"/>
          <w:b/>
          <w:color w:val="365F91"/>
          <w:sz w:val="26"/>
          <w:szCs w:val="26"/>
        </w:rPr>
        <w:t>CENTRE FOR CRIMINOLOGY &amp; SOCIOLEGAL STUDIES – FALL 2017 EVENTS</w:t>
      </w:r>
    </w:p>
    <w:p w:rsidR="00FC63F2" w:rsidRDefault="00FC63F2" w:rsidP="00FC63F2">
      <w:pPr>
        <w:widowControl/>
        <w:rPr>
          <w:rFonts w:ascii="Garamond" w:hAnsi="Garamond" w:cs="Arial"/>
          <w:b/>
        </w:rPr>
      </w:pPr>
    </w:p>
    <w:p w:rsidR="00812063" w:rsidRDefault="00812063">
      <w:pPr>
        <w:widowControl/>
        <w:jc w:val="center"/>
        <w:rPr>
          <w:sz w:val="34"/>
          <w:szCs w:val="34"/>
        </w:rPr>
        <w:sectPr w:rsidR="00812063">
          <w:type w:val="continuous"/>
          <w:pgSz w:w="12240" w:h="15840"/>
          <w:pgMar w:top="1238" w:right="1065" w:bottom="1242" w:left="1065" w:header="1440" w:footer="1440" w:gutter="0"/>
          <w:cols w:space="720"/>
        </w:sectPr>
      </w:pPr>
    </w:p>
    <w:p w:rsidR="003F366F" w:rsidRPr="0052121F" w:rsidRDefault="00BE2575" w:rsidP="00FF6AC3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b/>
          <w:bCs/>
          <w:sz w:val="24"/>
          <w:szCs w:val="24"/>
        </w:rPr>
      </w:pPr>
      <w:r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Thursday</w:t>
      </w:r>
      <w:r w:rsidR="00812063"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,</w:t>
      </w:r>
      <w:r w:rsidR="00812063" w:rsidRPr="00BE2575">
        <w:rPr>
          <w:rFonts w:ascii="Garamond" w:hAnsi="Garamond" w:cs="Tw Cen MT"/>
          <w:b/>
          <w:bCs/>
          <w:sz w:val="28"/>
          <w:szCs w:val="28"/>
        </w:rPr>
        <w:tab/>
      </w:r>
      <w:r w:rsidR="00812063" w:rsidRPr="00BE2575">
        <w:rPr>
          <w:rFonts w:ascii="Garamond" w:hAnsi="Garamond" w:cs="Tw Cen MT"/>
          <w:b/>
          <w:bCs/>
          <w:sz w:val="28"/>
          <w:szCs w:val="28"/>
        </w:rPr>
        <w:tab/>
      </w:r>
      <w:r w:rsidR="00431A56" w:rsidRPr="0052121F">
        <w:rPr>
          <w:rFonts w:ascii="Garamond" w:hAnsi="Garamond" w:cs="Arial"/>
          <w:b/>
          <w:sz w:val="24"/>
          <w:szCs w:val="24"/>
        </w:rPr>
        <w:t>“</w:t>
      </w:r>
      <w:r w:rsidR="00C43D5D" w:rsidRPr="0052121F">
        <w:rPr>
          <w:rFonts w:ascii="Garamond" w:hAnsi="Garamond" w:cs="Arial"/>
          <w:b/>
          <w:sz w:val="24"/>
          <w:szCs w:val="24"/>
        </w:rPr>
        <w:t>No justice, no peace! Building Safe and inclusive cities</w:t>
      </w:r>
      <w:r w:rsidR="00431A56" w:rsidRPr="0052121F">
        <w:rPr>
          <w:rFonts w:ascii="Garamond" w:hAnsi="Garamond" w:cs="Arial"/>
          <w:b/>
          <w:sz w:val="24"/>
          <w:szCs w:val="24"/>
        </w:rPr>
        <w:t>”</w:t>
      </w:r>
    </w:p>
    <w:p w:rsidR="00FF6AC3" w:rsidRPr="00773B8D" w:rsidRDefault="00C43D5D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bCs/>
          <w:sz w:val="28"/>
          <w:szCs w:val="28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Sept 21st</w:t>
      </w:r>
      <w:r w:rsidR="00760543"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ab/>
      </w:r>
      <w:r w:rsidR="00FF6AC3" w:rsidRPr="00BE2575">
        <w:rPr>
          <w:rFonts w:ascii="Garamond" w:hAnsi="Garamond" w:cs="Tw Cen MT"/>
          <w:b/>
          <w:bCs/>
          <w:sz w:val="28"/>
          <w:szCs w:val="28"/>
        </w:rPr>
        <w:tab/>
      </w:r>
      <w:r w:rsidRPr="00C43D5D">
        <w:rPr>
          <w:rFonts w:ascii="Garamond" w:hAnsi="Garamond" w:cs="Arial"/>
          <w:sz w:val="24"/>
          <w:szCs w:val="24"/>
        </w:rPr>
        <w:t>Public forum cosponsored</w:t>
      </w:r>
      <w:r w:rsidR="00BE2575" w:rsidRPr="00773B8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with </w:t>
      </w:r>
      <w:r w:rsidR="00AF32D3">
        <w:rPr>
          <w:rFonts w:ascii="Garamond" w:hAnsi="Garamond" w:cs="Arial"/>
          <w:sz w:val="24"/>
          <w:szCs w:val="24"/>
        </w:rPr>
        <w:t>U</w:t>
      </w:r>
      <w:r>
        <w:rPr>
          <w:rFonts w:ascii="Garamond" w:hAnsi="Garamond" w:cs="Arial"/>
          <w:sz w:val="24"/>
          <w:szCs w:val="24"/>
        </w:rPr>
        <w:t>rban Studies program – includes two panels,</w:t>
      </w:r>
    </w:p>
    <w:p w:rsidR="00BE2575" w:rsidRPr="006B58BD" w:rsidRDefault="00B17C2C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Arial"/>
          <w:sz w:val="24"/>
          <w:szCs w:val="24"/>
        </w:rPr>
      </w:pPr>
      <w:r>
        <w:rPr>
          <w:rFonts w:ascii="Garamond" w:hAnsi="Garamond" w:cs="Tw Cen MT"/>
          <w:b/>
          <w:bCs/>
          <w:color w:val="365F91"/>
          <w:sz w:val="28"/>
          <w:szCs w:val="28"/>
        </w:rPr>
        <w:t>5:15pm</w:t>
      </w:r>
      <w:r w:rsidR="00C43D5D" w:rsidRPr="00AF32D3">
        <w:rPr>
          <w:rFonts w:ascii="Garamond" w:hAnsi="Garamond" w:cs="Tw Cen MT"/>
          <w:b/>
          <w:bCs/>
          <w:color w:val="365F91"/>
          <w:sz w:val="28"/>
          <w:szCs w:val="28"/>
        </w:rPr>
        <w:t xml:space="preserve"> </w:t>
      </w:r>
      <w:r w:rsidR="00EE4D57" w:rsidRPr="00AF32D3">
        <w:rPr>
          <w:rFonts w:ascii="Garamond" w:hAnsi="Garamond" w:cs="Tw Cen MT"/>
          <w:b/>
          <w:bCs/>
          <w:color w:val="365F91"/>
          <w:sz w:val="28"/>
          <w:szCs w:val="28"/>
        </w:rPr>
        <w:t>-</w:t>
      </w:r>
      <w:r w:rsidR="00C43D5D" w:rsidRPr="00AF32D3">
        <w:rPr>
          <w:rFonts w:ascii="Garamond" w:hAnsi="Garamond" w:cs="Tw Cen MT"/>
          <w:b/>
          <w:bCs/>
          <w:color w:val="365F91"/>
          <w:sz w:val="28"/>
          <w:szCs w:val="28"/>
        </w:rPr>
        <w:t xml:space="preserve"> </w:t>
      </w:r>
      <w:r>
        <w:rPr>
          <w:rFonts w:ascii="Garamond" w:hAnsi="Garamond" w:cs="Tw Cen MT"/>
          <w:b/>
          <w:bCs/>
          <w:color w:val="365F91"/>
          <w:sz w:val="28"/>
          <w:szCs w:val="28"/>
        </w:rPr>
        <w:t>8</w:t>
      </w:r>
      <w:r w:rsidR="002137F8" w:rsidRPr="00AF32D3">
        <w:rPr>
          <w:rFonts w:ascii="Garamond" w:hAnsi="Garamond" w:cs="Tw Cen MT"/>
          <w:b/>
          <w:bCs/>
          <w:color w:val="365F91"/>
          <w:sz w:val="28"/>
          <w:szCs w:val="28"/>
        </w:rPr>
        <w:t>:00</w:t>
      </w:r>
      <w:r w:rsidR="00BE2575" w:rsidRPr="00AF32D3">
        <w:rPr>
          <w:rFonts w:ascii="Garamond" w:hAnsi="Garamond" w:cs="Tw Cen MT"/>
          <w:b/>
          <w:bCs/>
          <w:color w:val="365F91"/>
          <w:sz w:val="28"/>
          <w:szCs w:val="28"/>
        </w:rPr>
        <w:t>pm</w:t>
      </w:r>
      <w:r w:rsidR="00BE2575" w:rsidRPr="0032367B">
        <w:rPr>
          <w:rFonts w:ascii="Garamond" w:hAnsi="Garamond" w:cs="Tw Cen MT"/>
          <w:b/>
          <w:bCs/>
          <w:color w:val="365F91" w:themeColor="accent1" w:themeShade="BF"/>
          <w:sz w:val="22"/>
          <w:szCs w:val="22"/>
        </w:rPr>
        <w:t xml:space="preserve"> </w:t>
      </w:r>
      <w:r w:rsidR="0032367B">
        <w:rPr>
          <w:rFonts w:ascii="Garamond" w:hAnsi="Garamond" w:cs="Tw Cen MT"/>
          <w:b/>
          <w:bCs/>
          <w:color w:val="365F91" w:themeColor="accent1" w:themeShade="BF"/>
          <w:sz w:val="22"/>
          <w:szCs w:val="22"/>
        </w:rPr>
        <w:tab/>
      </w:r>
      <w:r w:rsidR="00C43D5D">
        <w:rPr>
          <w:rFonts w:ascii="Garamond" w:hAnsi="Garamond" w:cs="Arial"/>
          <w:sz w:val="24"/>
          <w:szCs w:val="24"/>
        </w:rPr>
        <w:t>with a mix of activists and academics, and a showing of “it takes a riot”, about</w:t>
      </w:r>
    </w:p>
    <w:p w:rsidR="00CF1AAC" w:rsidRPr="00CF1AAC" w:rsidRDefault="00C43D5D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Arial"/>
          <w:sz w:val="28"/>
          <w:szCs w:val="28"/>
        </w:rPr>
      </w:pPr>
      <w:r w:rsidRPr="00AF32D3">
        <w:rPr>
          <w:rFonts w:ascii="Garamond" w:hAnsi="Garamond" w:cs="Tw Cen MT"/>
          <w:b/>
          <w:bCs/>
          <w:color w:val="365F91"/>
          <w:sz w:val="28"/>
          <w:szCs w:val="28"/>
        </w:rPr>
        <w:t>Innis Town Hall</w:t>
      </w:r>
      <w:r w:rsidR="00DA3368">
        <w:rPr>
          <w:rFonts w:ascii="Garamond" w:hAnsi="Garamond" w:cs="Tw Cen MT"/>
          <w:b/>
          <w:bCs/>
          <w:color w:val="365F91" w:themeColor="accent1" w:themeShade="BF"/>
          <w:sz w:val="22"/>
          <w:szCs w:val="22"/>
        </w:rPr>
        <w:tab/>
      </w:r>
      <w:r w:rsidRPr="00C43D5D">
        <w:rPr>
          <w:rFonts w:ascii="Garamond" w:hAnsi="Garamond" w:cs="Arial"/>
          <w:sz w:val="24"/>
          <w:szCs w:val="24"/>
        </w:rPr>
        <w:t>the Yonge Street 1992 protests</w:t>
      </w:r>
      <w:r>
        <w:rPr>
          <w:rFonts w:ascii="Garamond" w:hAnsi="Garamond" w:cs="Arial"/>
          <w:sz w:val="24"/>
          <w:szCs w:val="24"/>
        </w:rPr>
        <w:t xml:space="preserve"> that led to the Commission on Systemic Racism</w:t>
      </w:r>
    </w:p>
    <w:p w:rsidR="00BE2575" w:rsidRDefault="00C43D5D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C43D5D">
        <w:rPr>
          <w:rFonts w:ascii="Garamond" w:hAnsi="Garamond" w:cs="Arial"/>
          <w:sz w:val="24"/>
          <w:szCs w:val="24"/>
        </w:rPr>
        <w:t>In the Criminal Justice System.</w:t>
      </w:r>
    </w:p>
    <w:p w:rsidR="00C43D5D" w:rsidRDefault="00C43D5D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C43D5D">
        <w:rPr>
          <w:rFonts w:ascii="Garamond" w:hAnsi="Garamond" w:cs="Arial"/>
          <w:b/>
          <w:sz w:val="24"/>
          <w:szCs w:val="24"/>
        </w:rPr>
        <w:t>Place: Innis Town Hall</w:t>
      </w:r>
      <w:r>
        <w:rPr>
          <w:rFonts w:ascii="Garamond" w:hAnsi="Garamond" w:cs="Arial"/>
          <w:sz w:val="24"/>
          <w:szCs w:val="24"/>
        </w:rPr>
        <w:t xml:space="preserve"> (Innis College, St. George and Sussex) </w:t>
      </w:r>
    </w:p>
    <w:p w:rsidR="00B17C2C" w:rsidRPr="00CF1AAC" w:rsidRDefault="00B17C2C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sz w:val="28"/>
          <w:szCs w:val="28"/>
        </w:rPr>
      </w:pPr>
    </w:p>
    <w:p w:rsidR="00FF6AC3" w:rsidRPr="0052121F" w:rsidRDefault="00C43D5D" w:rsidP="00FF6AC3">
      <w:pPr>
        <w:pStyle w:val="Default"/>
        <w:rPr>
          <w:rFonts w:ascii="Garamond" w:hAnsi="Garamond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Friday,</w:t>
      </w:r>
      <w:r w:rsidR="00FF6AC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ab/>
      </w:r>
      <w:r w:rsidR="00FF6AC3" w:rsidRPr="00BE2575">
        <w:rPr>
          <w:rFonts w:ascii="Garamond" w:hAnsi="Garamond"/>
          <w:sz w:val="28"/>
          <w:szCs w:val="28"/>
        </w:rPr>
        <w:t xml:space="preserve"> </w:t>
      </w:r>
      <w:r w:rsidR="00FF6AC3" w:rsidRPr="00BE2575">
        <w:rPr>
          <w:rFonts w:ascii="Garamond" w:hAnsi="Garamond"/>
          <w:sz w:val="28"/>
          <w:szCs w:val="28"/>
        </w:rPr>
        <w:tab/>
      </w:r>
      <w:r w:rsidR="0095229B" w:rsidRPr="0052121F">
        <w:rPr>
          <w:rFonts w:ascii="Garamond" w:hAnsi="Garamond"/>
          <w:b/>
        </w:rPr>
        <w:t xml:space="preserve">Roundtable discussion on current </w:t>
      </w:r>
      <w:r w:rsidR="0052121F" w:rsidRPr="0052121F">
        <w:rPr>
          <w:rFonts w:ascii="Garamond" w:hAnsi="Garamond"/>
          <w:b/>
        </w:rPr>
        <w:t>criminologi</w:t>
      </w:r>
      <w:r w:rsidR="0052121F">
        <w:rPr>
          <w:rFonts w:ascii="Garamond" w:hAnsi="Garamond"/>
          <w:b/>
        </w:rPr>
        <w:t>c</w:t>
      </w:r>
      <w:r w:rsidR="0052121F" w:rsidRPr="0052121F">
        <w:rPr>
          <w:rFonts w:ascii="Garamond" w:hAnsi="Garamond"/>
          <w:b/>
        </w:rPr>
        <w:t xml:space="preserve">al and </w:t>
      </w:r>
      <w:proofErr w:type="spellStart"/>
      <w:r w:rsidR="0052121F" w:rsidRPr="0052121F">
        <w:rPr>
          <w:rFonts w:ascii="Garamond" w:hAnsi="Garamond"/>
          <w:b/>
        </w:rPr>
        <w:t>sociolegal</w:t>
      </w:r>
      <w:proofErr w:type="spellEnd"/>
      <w:r w:rsidR="0052121F" w:rsidRPr="0052121F">
        <w:rPr>
          <w:rFonts w:ascii="Garamond" w:hAnsi="Garamond"/>
          <w:b/>
        </w:rPr>
        <w:t xml:space="preserve"> </w:t>
      </w:r>
      <w:r w:rsidR="0052121F">
        <w:rPr>
          <w:rFonts w:ascii="Garamond" w:hAnsi="Garamond"/>
          <w:b/>
        </w:rPr>
        <w:t>r</w:t>
      </w:r>
      <w:r w:rsidR="0052121F" w:rsidRPr="0052121F">
        <w:rPr>
          <w:rFonts w:ascii="Garamond" w:hAnsi="Garamond"/>
          <w:b/>
        </w:rPr>
        <w:t>esearch</w:t>
      </w:r>
      <w:r w:rsidR="0052121F">
        <w:rPr>
          <w:rFonts w:ascii="Garamond" w:hAnsi="Garamond"/>
          <w:b/>
        </w:rPr>
        <w:t>,</w:t>
      </w:r>
    </w:p>
    <w:p w:rsidR="0095229B" w:rsidRDefault="00C43D5D" w:rsidP="00FF6AC3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Cs/>
          <w:sz w:val="28"/>
          <w:szCs w:val="28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Sept 22nd</w:t>
      </w:r>
      <w:r w:rsidR="00FF6AC3" w:rsidRPr="00BE2575">
        <w:rPr>
          <w:rFonts w:ascii="Garamond" w:hAnsi="Garamond"/>
          <w:b/>
          <w:bCs/>
          <w:sz w:val="28"/>
          <w:szCs w:val="28"/>
        </w:rPr>
        <w:tab/>
      </w:r>
      <w:r w:rsidR="00FF6AC3" w:rsidRPr="00BE2575">
        <w:rPr>
          <w:rFonts w:ascii="Garamond" w:hAnsi="Garamond"/>
          <w:b/>
          <w:bCs/>
          <w:sz w:val="28"/>
          <w:szCs w:val="28"/>
        </w:rPr>
        <w:tab/>
      </w:r>
      <w:r w:rsidR="0052121F">
        <w:rPr>
          <w:rFonts w:ascii="Garamond" w:hAnsi="Garamond"/>
          <w:bCs/>
          <w:sz w:val="24"/>
          <w:szCs w:val="24"/>
        </w:rPr>
        <w:t>featuring faculty from U of T Mississauga</w:t>
      </w:r>
      <w:r w:rsidR="0095229B">
        <w:rPr>
          <w:rFonts w:ascii="Garamond" w:hAnsi="Garamond"/>
          <w:bCs/>
          <w:sz w:val="28"/>
          <w:szCs w:val="28"/>
        </w:rPr>
        <w:t xml:space="preserve"> </w:t>
      </w:r>
    </w:p>
    <w:p w:rsidR="00B17C2C" w:rsidRDefault="0032367B" w:rsidP="00B17C2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/>
          <w:bCs/>
          <w:sz w:val="24"/>
          <w:szCs w:val="24"/>
        </w:rPr>
      </w:pPr>
      <w:r w:rsidRPr="00AF32D3">
        <w:rPr>
          <w:rFonts w:ascii="Garamond" w:hAnsi="Garamond" w:cs="Tw Cen MT"/>
          <w:b/>
          <w:bCs/>
          <w:color w:val="365F91"/>
          <w:sz w:val="28"/>
          <w:szCs w:val="28"/>
        </w:rPr>
        <w:t>3:00pm</w:t>
      </w:r>
      <w:r w:rsidR="00EE4D57" w:rsidRPr="00AF32D3">
        <w:rPr>
          <w:rFonts w:ascii="Garamond" w:hAnsi="Garamond" w:cs="Tw Cen MT"/>
          <w:b/>
          <w:bCs/>
          <w:color w:val="365F91"/>
          <w:sz w:val="28"/>
          <w:szCs w:val="28"/>
        </w:rPr>
        <w:t xml:space="preserve"> </w:t>
      </w:r>
      <w:r w:rsidRPr="00AF32D3">
        <w:rPr>
          <w:rFonts w:ascii="Garamond" w:hAnsi="Garamond" w:cs="Tw Cen MT"/>
          <w:b/>
          <w:bCs/>
          <w:color w:val="365F91"/>
          <w:sz w:val="28"/>
          <w:szCs w:val="28"/>
        </w:rPr>
        <w:t>-</w:t>
      </w:r>
      <w:r w:rsidR="00EE4D57" w:rsidRPr="00AF32D3">
        <w:rPr>
          <w:rFonts w:ascii="Garamond" w:hAnsi="Garamond" w:cs="Tw Cen MT"/>
          <w:b/>
          <w:bCs/>
          <w:color w:val="365F91"/>
          <w:sz w:val="28"/>
          <w:szCs w:val="28"/>
        </w:rPr>
        <w:t xml:space="preserve"> </w:t>
      </w:r>
      <w:r w:rsidRPr="00AF32D3">
        <w:rPr>
          <w:rFonts w:ascii="Garamond" w:hAnsi="Garamond" w:cs="Tw Cen MT"/>
          <w:b/>
          <w:bCs/>
          <w:color w:val="365F91"/>
          <w:sz w:val="28"/>
          <w:szCs w:val="28"/>
        </w:rPr>
        <w:t>5:00pm</w:t>
      </w:r>
      <w:r w:rsidRPr="0032367B">
        <w:rPr>
          <w:rFonts w:ascii="Garamond" w:hAnsi="Garamond" w:cs="Tw Cen MT"/>
          <w:b/>
          <w:bCs/>
          <w:color w:val="365F91"/>
          <w:sz w:val="22"/>
          <w:szCs w:val="22"/>
        </w:rPr>
        <w:t xml:space="preserve"> </w:t>
      </w:r>
      <w:r>
        <w:rPr>
          <w:rFonts w:ascii="Garamond" w:hAnsi="Garamond" w:cs="Tw Cen MT"/>
          <w:b/>
          <w:bCs/>
          <w:color w:val="365F91"/>
          <w:sz w:val="22"/>
          <w:szCs w:val="22"/>
        </w:rPr>
        <w:t xml:space="preserve"> </w:t>
      </w:r>
      <w:r w:rsidR="0095229B" w:rsidRPr="00AF32D3">
        <w:rPr>
          <w:rFonts w:ascii="Garamond" w:hAnsi="Garamond"/>
          <w:b/>
          <w:bCs/>
          <w:sz w:val="24"/>
          <w:szCs w:val="24"/>
        </w:rPr>
        <w:t xml:space="preserve"> </w:t>
      </w:r>
      <w:r w:rsidR="0052121F">
        <w:rPr>
          <w:rFonts w:ascii="Garamond" w:hAnsi="Garamond"/>
          <w:b/>
          <w:bCs/>
          <w:sz w:val="24"/>
          <w:szCs w:val="24"/>
        </w:rPr>
        <w:t xml:space="preserve">Ashley Rubin, </w:t>
      </w:r>
      <w:proofErr w:type="spellStart"/>
      <w:r w:rsidR="0052121F">
        <w:rPr>
          <w:rFonts w:ascii="Garamond" w:hAnsi="Garamond"/>
          <w:b/>
          <w:bCs/>
          <w:sz w:val="24"/>
          <w:szCs w:val="24"/>
        </w:rPr>
        <w:t>Akwasi</w:t>
      </w:r>
      <w:proofErr w:type="spellEnd"/>
      <w:r w:rsidR="0052121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52121F">
        <w:rPr>
          <w:rFonts w:ascii="Garamond" w:hAnsi="Garamond"/>
          <w:b/>
          <w:bCs/>
          <w:sz w:val="24"/>
          <w:szCs w:val="24"/>
        </w:rPr>
        <w:t>Owusu-Bempah</w:t>
      </w:r>
      <w:proofErr w:type="spellEnd"/>
      <w:r w:rsidR="0052121F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="0052121F">
        <w:rPr>
          <w:rFonts w:ascii="Garamond" w:hAnsi="Garamond"/>
          <w:b/>
          <w:bCs/>
          <w:sz w:val="24"/>
          <w:szCs w:val="24"/>
        </w:rPr>
        <w:t>Sida</w:t>
      </w:r>
      <w:proofErr w:type="spellEnd"/>
      <w:r w:rsidR="0052121F">
        <w:rPr>
          <w:rFonts w:ascii="Garamond" w:hAnsi="Garamond"/>
          <w:b/>
          <w:bCs/>
          <w:sz w:val="24"/>
          <w:szCs w:val="24"/>
        </w:rPr>
        <w:t xml:space="preserve"> Liu, Ellen </w:t>
      </w:r>
      <w:proofErr w:type="spellStart"/>
      <w:r w:rsidR="0052121F">
        <w:rPr>
          <w:rFonts w:ascii="Garamond" w:hAnsi="Garamond"/>
          <w:b/>
          <w:bCs/>
          <w:sz w:val="24"/>
          <w:szCs w:val="24"/>
        </w:rPr>
        <w:t>Berrey</w:t>
      </w:r>
      <w:proofErr w:type="spellEnd"/>
      <w:r w:rsidR="0052121F">
        <w:rPr>
          <w:rFonts w:ascii="Garamond" w:hAnsi="Garamond"/>
          <w:b/>
          <w:bCs/>
          <w:sz w:val="24"/>
          <w:szCs w:val="24"/>
        </w:rPr>
        <w:t xml:space="preserve">, Jerry Flores, </w:t>
      </w:r>
      <w:r w:rsidR="00B17C2C">
        <w:rPr>
          <w:rFonts w:ascii="Garamond" w:hAnsi="Garamond"/>
          <w:b/>
          <w:bCs/>
          <w:sz w:val="24"/>
          <w:szCs w:val="24"/>
        </w:rPr>
        <w:t xml:space="preserve"> </w:t>
      </w:r>
    </w:p>
    <w:p w:rsidR="0052121F" w:rsidRPr="0052121F" w:rsidRDefault="00B17C2C" w:rsidP="00B17C2C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b/>
          <w:sz w:val="24"/>
          <w:szCs w:val="24"/>
        </w:rPr>
      </w:pPr>
      <w:r>
        <w:rPr>
          <w:rFonts w:ascii="Garamond" w:hAnsi="Garamond" w:cs="Tw Cen MT"/>
          <w:b/>
          <w:bCs/>
          <w:color w:val="365F91"/>
          <w:sz w:val="28"/>
          <w:szCs w:val="28"/>
        </w:rPr>
        <w:tab/>
      </w:r>
      <w:r>
        <w:rPr>
          <w:rFonts w:ascii="Garamond" w:hAnsi="Garamond" w:cs="Tw Cen MT"/>
          <w:b/>
          <w:bCs/>
          <w:color w:val="365F91"/>
          <w:sz w:val="28"/>
          <w:szCs w:val="28"/>
        </w:rPr>
        <w:tab/>
      </w:r>
      <w:r>
        <w:rPr>
          <w:rFonts w:ascii="Garamond" w:hAnsi="Garamond" w:cs="Tw Cen MT"/>
          <w:b/>
          <w:bCs/>
          <w:color w:val="365F91"/>
          <w:sz w:val="28"/>
          <w:szCs w:val="28"/>
        </w:rPr>
        <w:tab/>
      </w:r>
      <w:r w:rsidR="0052121F">
        <w:rPr>
          <w:rFonts w:ascii="Garamond" w:hAnsi="Garamond"/>
          <w:b/>
          <w:bCs/>
          <w:sz w:val="24"/>
          <w:szCs w:val="24"/>
        </w:rPr>
        <w:t>Gail Super</w:t>
      </w:r>
      <w:r>
        <w:rPr>
          <w:rFonts w:ascii="Garamond" w:hAnsi="Garamond"/>
          <w:b/>
          <w:bCs/>
          <w:sz w:val="24"/>
          <w:szCs w:val="24"/>
        </w:rPr>
        <w:t>.</w:t>
      </w:r>
    </w:p>
    <w:p w:rsidR="0095229B" w:rsidRPr="006B58BD" w:rsidRDefault="00C43D5D">
      <w:pPr>
        <w:widowControl/>
        <w:rPr>
          <w:rFonts w:ascii="Garamond" w:hAnsi="Garamond" w:cs="Tw Cen MT"/>
          <w:sz w:val="24"/>
          <w:szCs w:val="24"/>
        </w:rPr>
      </w:pPr>
      <w:r>
        <w:rPr>
          <w:rFonts w:ascii="Garamond" w:hAnsi="Garamond" w:cs="Tw Cen MT"/>
          <w:sz w:val="28"/>
          <w:szCs w:val="28"/>
        </w:rPr>
        <w:tab/>
      </w:r>
      <w:r>
        <w:rPr>
          <w:rFonts w:ascii="Garamond" w:hAnsi="Garamond" w:cs="Tw Cen MT"/>
          <w:sz w:val="28"/>
          <w:szCs w:val="28"/>
        </w:rPr>
        <w:tab/>
      </w:r>
      <w:r w:rsidR="0095229B" w:rsidRPr="00773B8D">
        <w:rPr>
          <w:rFonts w:ascii="Garamond" w:hAnsi="Garamond" w:cs="Tw Cen MT"/>
          <w:sz w:val="28"/>
          <w:szCs w:val="28"/>
        </w:rPr>
        <w:tab/>
      </w:r>
      <w:r w:rsidR="00BF4B99" w:rsidRPr="006B58BD">
        <w:rPr>
          <w:rFonts w:ascii="Garamond" w:hAnsi="Garamond" w:cs="Tw Cen MT"/>
          <w:sz w:val="24"/>
          <w:szCs w:val="24"/>
        </w:rPr>
        <w:t>Th</w:t>
      </w:r>
      <w:r>
        <w:rPr>
          <w:rFonts w:ascii="Garamond" w:hAnsi="Garamond" w:cs="Tw Cen MT"/>
          <w:sz w:val="24"/>
          <w:szCs w:val="24"/>
        </w:rPr>
        <w:t>is will be followed by an informal reception in the Centre’s lounge</w:t>
      </w:r>
      <w:r w:rsidR="00036AA4">
        <w:rPr>
          <w:rFonts w:ascii="Garamond" w:hAnsi="Garamond" w:cs="Tw Cen MT"/>
          <w:sz w:val="24"/>
          <w:szCs w:val="24"/>
        </w:rPr>
        <w:t>.</w:t>
      </w:r>
    </w:p>
    <w:p w:rsidR="0095229B" w:rsidRPr="00BE2575" w:rsidRDefault="0095229B">
      <w:pPr>
        <w:widowControl/>
        <w:rPr>
          <w:rFonts w:ascii="Garamond" w:hAnsi="Garamond" w:cs="Tw Cen MT"/>
          <w:sz w:val="28"/>
          <w:szCs w:val="28"/>
        </w:rPr>
      </w:pPr>
    </w:p>
    <w:p w:rsidR="00FF6AC3" w:rsidRPr="00BE2575" w:rsidRDefault="00FF6AC3" w:rsidP="00FF6AC3">
      <w:pPr>
        <w:pStyle w:val="Default"/>
        <w:rPr>
          <w:rFonts w:ascii="Garamond" w:hAnsi="Garamond"/>
          <w:sz w:val="28"/>
          <w:szCs w:val="28"/>
        </w:rPr>
      </w:pPr>
      <w:r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Wednesday,</w:t>
      </w:r>
      <w:r w:rsidRPr="00BE2575">
        <w:rPr>
          <w:rFonts w:ascii="Garamond" w:hAnsi="Garamond"/>
          <w:sz w:val="28"/>
          <w:szCs w:val="28"/>
        </w:rPr>
        <w:t xml:space="preserve"> </w:t>
      </w:r>
      <w:r w:rsidRPr="00BE2575">
        <w:rPr>
          <w:rFonts w:ascii="Garamond" w:hAnsi="Garamond"/>
          <w:sz w:val="28"/>
          <w:szCs w:val="28"/>
        </w:rPr>
        <w:tab/>
      </w:r>
      <w:r w:rsidR="0052121F" w:rsidRPr="0052121F">
        <w:rPr>
          <w:rFonts w:ascii="Garamond" w:hAnsi="Garamond" w:cs="Arial"/>
          <w:b/>
        </w:rPr>
        <w:t>“</w:t>
      </w:r>
      <w:r w:rsidR="0052121F">
        <w:rPr>
          <w:rFonts w:ascii="Garamond" w:hAnsi="Garamond" w:cs="Arial"/>
          <w:b/>
        </w:rPr>
        <w:t>Controlling risks: rights, legitimacy and uncertainty</w:t>
      </w:r>
      <w:r w:rsidR="0052121F" w:rsidRPr="0052121F">
        <w:rPr>
          <w:rFonts w:ascii="Garamond" w:hAnsi="Garamond" w:cs="Arial"/>
          <w:b/>
        </w:rPr>
        <w:t>”</w:t>
      </w:r>
    </w:p>
    <w:p w:rsidR="002137F8" w:rsidRDefault="0052121F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color w:val="000000"/>
          <w:sz w:val="24"/>
          <w:szCs w:val="24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October 11th</w:t>
      </w:r>
      <w:r w:rsidR="00333A60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ab/>
      </w:r>
      <w:r>
        <w:rPr>
          <w:rFonts w:ascii="Garamond" w:hAnsi="Garamond" w:cs="Tw Cen MT"/>
          <w:b/>
          <w:color w:val="000000"/>
          <w:sz w:val="24"/>
          <w:szCs w:val="24"/>
        </w:rPr>
        <w:t xml:space="preserve">John Pratt, </w:t>
      </w:r>
      <w:r>
        <w:rPr>
          <w:rFonts w:ascii="Garamond" w:hAnsi="Garamond" w:cs="Tw Cen MT"/>
          <w:color w:val="000000"/>
          <w:sz w:val="24"/>
          <w:szCs w:val="24"/>
        </w:rPr>
        <w:t xml:space="preserve">professor of criminological theory at Victoria University in Wellington, NZ, </w:t>
      </w:r>
    </w:p>
    <w:p w:rsidR="00333A60" w:rsidRPr="006B58BD" w:rsidRDefault="002137F8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Cs/>
          <w:sz w:val="24"/>
          <w:szCs w:val="24"/>
        </w:rPr>
      </w:pPr>
      <w:r w:rsidRPr="00AF32D3">
        <w:rPr>
          <w:rFonts w:ascii="Garamond" w:hAnsi="Garamond" w:cs="Tw Cen MT"/>
          <w:b/>
          <w:bCs/>
          <w:color w:val="365F91"/>
          <w:sz w:val="28"/>
          <w:szCs w:val="28"/>
        </w:rPr>
        <w:t>12:30pm–2:00pm</w:t>
      </w:r>
      <w:r>
        <w:rPr>
          <w:rFonts w:ascii="Garamond" w:hAnsi="Garamond" w:cs="Tw Cen MT"/>
          <w:b/>
          <w:bCs/>
          <w:color w:val="365F91"/>
          <w:sz w:val="24"/>
          <w:szCs w:val="24"/>
        </w:rPr>
        <w:tab/>
      </w:r>
      <w:r w:rsidR="0052121F" w:rsidRPr="002137F8">
        <w:rPr>
          <w:rFonts w:ascii="Garamond" w:hAnsi="Garamond" w:cs="Tw Cen MT"/>
          <w:color w:val="000000"/>
          <w:sz w:val="24"/>
          <w:szCs w:val="24"/>
        </w:rPr>
        <w:t>and</w:t>
      </w:r>
      <w:r w:rsidR="0052121F">
        <w:rPr>
          <w:rFonts w:ascii="Garamond" w:hAnsi="Garamond" w:cs="Tw Cen MT"/>
          <w:color w:val="000000"/>
          <w:sz w:val="24"/>
          <w:szCs w:val="24"/>
        </w:rPr>
        <w:t xml:space="preserve"> editor of Australia and New Zealand Journal of Criminology</w:t>
      </w:r>
      <w:proofErr w:type="gramStart"/>
      <w:r w:rsidR="0052121F">
        <w:rPr>
          <w:rFonts w:ascii="Garamond" w:hAnsi="Garamond" w:cs="Tw Cen MT"/>
          <w:color w:val="000000"/>
          <w:sz w:val="24"/>
          <w:szCs w:val="24"/>
        </w:rPr>
        <w:t>.</w:t>
      </w:r>
      <w:r w:rsidR="00333A60" w:rsidRPr="006B58BD">
        <w:rPr>
          <w:rFonts w:ascii="Garamond" w:hAnsi="Garamond"/>
          <w:bCs/>
          <w:sz w:val="24"/>
          <w:szCs w:val="24"/>
        </w:rPr>
        <w:t>.</w:t>
      </w:r>
      <w:proofErr w:type="gramEnd"/>
    </w:p>
    <w:p w:rsidR="002137F8" w:rsidRDefault="00DF4E60" w:rsidP="00FC5971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  <w:r w:rsidRPr="00333A60">
        <w:rPr>
          <w:rFonts w:ascii="Garamond" w:hAnsi="Garamond"/>
          <w:bCs/>
          <w:sz w:val="28"/>
          <w:szCs w:val="28"/>
        </w:rPr>
        <w:tab/>
      </w:r>
      <w:r w:rsidR="003F366F" w:rsidRPr="00BE2575">
        <w:rPr>
          <w:rFonts w:ascii="Garamond" w:hAnsi="Garamond" w:cs="Tw Cen MT"/>
          <w:sz w:val="28"/>
          <w:szCs w:val="28"/>
        </w:rPr>
        <w:t xml:space="preserve"> </w:t>
      </w:r>
    </w:p>
    <w:p w:rsidR="00FF6AC3" w:rsidRPr="0066411B" w:rsidRDefault="0052121F" w:rsidP="00FF6AC3">
      <w:pPr>
        <w:pStyle w:val="Defaul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Wednesday</w:t>
      </w:r>
      <w:r w:rsidR="00FF6AC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,</w:t>
      </w:r>
      <w:r w:rsidR="003F366F" w:rsidRPr="00BE2575">
        <w:rPr>
          <w:rFonts w:ascii="Garamond" w:hAnsi="Garamond"/>
          <w:sz w:val="28"/>
          <w:szCs w:val="28"/>
        </w:rPr>
        <w:t xml:space="preserve"> </w:t>
      </w:r>
      <w:r w:rsidR="00FE7F19">
        <w:rPr>
          <w:rFonts w:ascii="Garamond" w:hAnsi="Garamond"/>
          <w:sz w:val="28"/>
          <w:szCs w:val="28"/>
        </w:rPr>
        <w:tab/>
      </w:r>
      <w:r w:rsidR="00D321EB">
        <w:rPr>
          <w:rFonts w:ascii="Garamond" w:hAnsi="Garamond"/>
          <w:sz w:val="28"/>
          <w:szCs w:val="28"/>
        </w:rPr>
        <w:t xml:space="preserve">Title: </w:t>
      </w:r>
      <w:r w:rsidR="002137F8">
        <w:rPr>
          <w:rFonts w:ascii="Garamond" w:hAnsi="Garamond" w:cs="Arial"/>
          <w:b/>
        </w:rPr>
        <w:t>TBA</w:t>
      </w:r>
    </w:p>
    <w:p w:rsidR="003F366F" w:rsidRDefault="0052121F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October 18th</w:t>
      </w:r>
      <w:r w:rsidR="003F366F" w:rsidRPr="00BE2575">
        <w:rPr>
          <w:rFonts w:ascii="Garamond" w:hAnsi="Garamond"/>
          <w:b/>
          <w:bCs/>
          <w:sz w:val="28"/>
          <w:szCs w:val="28"/>
        </w:rPr>
        <w:t xml:space="preserve"> </w:t>
      </w:r>
      <w:r w:rsidR="00FF6AC3" w:rsidRPr="00BE2575">
        <w:rPr>
          <w:rFonts w:ascii="Garamond" w:hAnsi="Garamond"/>
          <w:sz w:val="28"/>
          <w:szCs w:val="28"/>
        </w:rPr>
        <w:t xml:space="preserve"> </w:t>
      </w:r>
      <w:r w:rsidR="003F366F" w:rsidRPr="00BE2575">
        <w:rPr>
          <w:rFonts w:ascii="Garamond" w:hAnsi="Garamond"/>
          <w:sz w:val="28"/>
          <w:szCs w:val="28"/>
        </w:rPr>
        <w:tab/>
      </w:r>
      <w:r w:rsidR="00333A60" w:rsidRPr="006B58BD">
        <w:rPr>
          <w:rFonts w:ascii="Garamond" w:hAnsi="Garamond"/>
          <w:sz w:val="24"/>
          <w:szCs w:val="24"/>
        </w:rPr>
        <w:t xml:space="preserve">Speakers: </w:t>
      </w:r>
      <w:r w:rsidR="002137F8" w:rsidRPr="002137F8">
        <w:rPr>
          <w:rFonts w:ascii="Garamond" w:hAnsi="Garamond"/>
          <w:b/>
          <w:sz w:val="24"/>
          <w:szCs w:val="24"/>
        </w:rPr>
        <w:t xml:space="preserve">Professor Lucia </w:t>
      </w:r>
      <w:proofErr w:type="spellStart"/>
      <w:r w:rsidR="002137F8" w:rsidRPr="002137F8">
        <w:rPr>
          <w:rFonts w:ascii="Garamond" w:hAnsi="Garamond"/>
          <w:b/>
          <w:sz w:val="24"/>
          <w:szCs w:val="24"/>
        </w:rPr>
        <w:t>Zedner</w:t>
      </w:r>
      <w:proofErr w:type="spellEnd"/>
      <w:r w:rsidR="006B58BD">
        <w:rPr>
          <w:rFonts w:ascii="Garamond" w:hAnsi="Garamond"/>
          <w:b/>
          <w:sz w:val="24"/>
          <w:szCs w:val="24"/>
        </w:rPr>
        <w:t>,</w:t>
      </w:r>
      <w:r w:rsidR="002137F8">
        <w:rPr>
          <w:rFonts w:ascii="Garamond" w:hAnsi="Garamond"/>
          <w:b/>
          <w:sz w:val="24"/>
          <w:szCs w:val="24"/>
        </w:rPr>
        <w:t xml:space="preserve"> </w:t>
      </w:r>
      <w:r w:rsidR="002137F8" w:rsidRPr="002137F8">
        <w:rPr>
          <w:rFonts w:ascii="Garamond" w:hAnsi="Garamond"/>
          <w:sz w:val="24"/>
          <w:szCs w:val="24"/>
        </w:rPr>
        <w:t>Oxford University</w:t>
      </w:r>
      <w:r w:rsidR="006B58BD">
        <w:rPr>
          <w:rFonts w:ascii="Garamond" w:hAnsi="Garamond"/>
          <w:b/>
          <w:sz w:val="24"/>
          <w:szCs w:val="24"/>
        </w:rPr>
        <w:t xml:space="preserve"> </w:t>
      </w:r>
    </w:p>
    <w:p w:rsidR="00EE4D57" w:rsidRDefault="002137F8" w:rsidP="00EE4D57">
      <w:pPr>
        <w:pStyle w:val="Default"/>
        <w:rPr>
          <w:rFonts w:ascii="Garamond" w:hAnsi="Garamond" w:cs="Arial"/>
          <w:b/>
        </w:rPr>
      </w:pPr>
      <w:r w:rsidRPr="00AF32D3">
        <w:rPr>
          <w:rFonts w:ascii="Garamond" w:hAnsi="Garamond"/>
          <w:b/>
          <w:bCs/>
          <w:color w:val="365F91"/>
          <w:sz w:val="28"/>
          <w:szCs w:val="28"/>
        </w:rPr>
        <w:t>12:00pm–2:</w:t>
      </w:r>
      <w:r w:rsidR="00EE4D57" w:rsidRPr="00AF32D3">
        <w:rPr>
          <w:rFonts w:ascii="Garamond" w:hAnsi="Garamond"/>
          <w:b/>
          <w:bCs/>
          <w:color w:val="365F91"/>
          <w:sz w:val="28"/>
          <w:szCs w:val="28"/>
        </w:rPr>
        <w:t>00pm</w:t>
      </w:r>
      <w:r w:rsidR="00333A60">
        <w:rPr>
          <w:rFonts w:ascii="Garamond" w:hAnsi="Garamond"/>
          <w:b/>
          <w:bCs/>
          <w:color w:val="365F91"/>
          <w:sz w:val="22"/>
          <w:szCs w:val="22"/>
        </w:rPr>
        <w:t xml:space="preserve"> </w:t>
      </w:r>
      <w:r w:rsidR="00AF32D3">
        <w:rPr>
          <w:rFonts w:ascii="Garamond" w:hAnsi="Garamond"/>
          <w:b/>
          <w:bCs/>
          <w:color w:val="365F91"/>
          <w:sz w:val="22"/>
          <w:szCs w:val="22"/>
        </w:rPr>
        <w:t xml:space="preserve">  </w:t>
      </w:r>
      <w:r w:rsidRPr="00C43D5D">
        <w:rPr>
          <w:rFonts w:ascii="Garamond" w:hAnsi="Garamond" w:cs="Arial"/>
          <w:b/>
        </w:rPr>
        <w:t xml:space="preserve">Place: </w:t>
      </w:r>
      <w:r>
        <w:rPr>
          <w:rFonts w:ascii="Garamond" w:hAnsi="Garamond" w:cs="Arial"/>
          <w:b/>
        </w:rPr>
        <w:t>Centre for Ethics</w:t>
      </w:r>
    </w:p>
    <w:p w:rsidR="00333A60" w:rsidRPr="006B58BD" w:rsidRDefault="002137F8" w:rsidP="00EE4D57">
      <w:pPr>
        <w:pStyle w:val="Default"/>
        <w:ind w:left="1440" w:firstLine="720"/>
        <w:rPr>
          <w:rFonts w:ascii="Garamond" w:hAnsi="Garamond"/>
        </w:rPr>
      </w:pPr>
      <w:r>
        <w:rPr>
          <w:rFonts w:ascii="Garamond" w:hAnsi="Garamond" w:cs="Arial"/>
        </w:rPr>
        <w:t>(Larkin Building 2</w:t>
      </w:r>
      <w:r w:rsidRPr="002137F8">
        <w:rPr>
          <w:rFonts w:ascii="Garamond" w:hAnsi="Garamond" w:cs="Arial"/>
          <w:vertAlign w:val="superscript"/>
        </w:rPr>
        <w:t>nd</w:t>
      </w:r>
      <w:r>
        <w:rPr>
          <w:rFonts w:ascii="Garamond" w:hAnsi="Garamond" w:cs="Arial"/>
        </w:rPr>
        <w:t xml:space="preserve"> floor, 15 Devonshire</w:t>
      </w:r>
      <w:r w:rsidR="00EE4D57">
        <w:rPr>
          <w:rFonts w:ascii="Garamond" w:hAnsi="Garamond" w:cs="Arial"/>
        </w:rPr>
        <w:t xml:space="preserve"> (above George </w:t>
      </w:r>
      <w:proofErr w:type="spellStart"/>
      <w:r w:rsidR="00EE4D57">
        <w:rPr>
          <w:rFonts w:ascii="Garamond" w:hAnsi="Garamond" w:cs="Arial"/>
        </w:rPr>
        <w:t>Ignatieff</w:t>
      </w:r>
      <w:proofErr w:type="spellEnd"/>
      <w:r w:rsidR="00EE4D57">
        <w:rPr>
          <w:rFonts w:ascii="Garamond" w:hAnsi="Garamond" w:cs="Arial"/>
        </w:rPr>
        <w:t xml:space="preserve"> Theater)</w:t>
      </w:r>
      <w:r>
        <w:rPr>
          <w:rFonts w:ascii="Garamond" w:hAnsi="Garamond"/>
          <w:b/>
          <w:bCs/>
          <w:color w:val="365F91"/>
          <w:sz w:val="22"/>
          <w:szCs w:val="22"/>
        </w:rPr>
        <w:tab/>
      </w:r>
      <w:r>
        <w:rPr>
          <w:rFonts w:ascii="Garamond" w:hAnsi="Garamond"/>
          <w:b/>
          <w:bCs/>
          <w:color w:val="365F91"/>
          <w:sz w:val="22"/>
          <w:szCs w:val="22"/>
        </w:rPr>
        <w:tab/>
      </w:r>
    </w:p>
    <w:p w:rsidR="00C5492C" w:rsidRPr="00CF1AAC" w:rsidRDefault="00C5492C" w:rsidP="00FF6AC3">
      <w:pPr>
        <w:pStyle w:val="Default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FF6AC3" w:rsidRPr="00BE2575" w:rsidRDefault="00E66249" w:rsidP="00FF6AC3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Thursday</w:t>
      </w:r>
      <w:r w:rsidR="00FF6AC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,</w:t>
      </w:r>
      <w:r w:rsidR="00FF6AC3" w:rsidRPr="00BE2575">
        <w:rPr>
          <w:rFonts w:ascii="Garamond" w:hAnsi="Garamond"/>
          <w:b/>
          <w:bCs/>
          <w:sz w:val="28"/>
          <w:szCs w:val="28"/>
        </w:rPr>
        <w:t xml:space="preserve"> </w:t>
      </w:r>
      <w:r w:rsidR="00FF6AC3" w:rsidRPr="00BE2575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 w:rsidR="00D321EB">
        <w:rPr>
          <w:rFonts w:ascii="Garamond" w:hAnsi="Garamond"/>
          <w:b/>
          <w:bCs/>
          <w:sz w:val="28"/>
          <w:szCs w:val="28"/>
        </w:rPr>
        <w:t xml:space="preserve">Title: </w:t>
      </w:r>
      <w:r w:rsidR="00EE4D57">
        <w:rPr>
          <w:rFonts w:ascii="Garamond" w:hAnsi="Garamond" w:cs="Arial"/>
          <w:b/>
        </w:rPr>
        <w:t>TBA</w:t>
      </w:r>
    </w:p>
    <w:p w:rsidR="00E66249" w:rsidRPr="00E66249" w:rsidRDefault="00EE4D57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sz w:val="28"/>
          <w:szCs w:val="28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October 26th</w:t>
      </w:r>
      <w:r w:rsidR="00FF6AC3" w:rsidRPr="00BE2575">
        <w:rPr>
          <w:rFonts w:ascii="Garamond" w:hAnsi="Garamond"/>
          <w:b/>
          <w:bCs/>
          <w:sz w:val="28"/>
          <w:szCs w:val="28"/>
        </w:rPr>
        <w:t xml:space="preserve"> </w:t>
      </w:r>
      <w:r w:rsidR="00FF6AC3" w:rsidRPr="00BE2575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 xml:space="preserve">Annual John </w:t>
      </w:r>
      <w:r w:rsidR="003D3032">
        <w:rPr>
          <w:rFonts w:ascii="Garamond" w:hAnsi="Garamond"/>
          <w:b/>
          <w:bCs/>
          <w:sz w:val="28"/>
          <w:szCs w:val="28"/>
        </w:rPr>
        <w:t xml:space="preserve">LI. J. </w:t>
      </w:r>
      <w:r>
        <w:rPr>
          <w:rFonts w:ascii="Garamond" w:hAnsi="Garamond"/>
          <w:b/>
          <w:bCs/>
          <w:sz w:val="28"/>
          <w:szCs w:val="28"/>
        </w:rPr>
        <w:t xml:space="preserve">Edwards </w:t>
      </w:r>
      <w:r w:rsidR="003D3032">
        <w:rPr>
          <w:rFonts w:ascii="Garamond" w:hAnsi="Garamond"/>
          <w:b/>
          <w:bCs/>
          <w:sz w:val="28"/>
          <w:szCs w:val="28"/>
        </w:rPr>
        <w:t>L</w:t>
      </w:r>
      <w:r>
        <w:rPr>
          <w:rFonts w:ascii="Garamond" w:hAnsi="Garamond"/>
          <w:b/>
          <w:bCs/>
          <w:sz w:val="28"/>
          <w:szCs w:val="28"/>
        </w:rPr>
        <w:t>ecture</w:t>
      </w:r>
    </w:p>
    <w:p w:rsidR="003D3032" w:rsidRDefault="00EE4D57" w:rsidP="003D3032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/>
          <w:sz w:val="24"/>
          <w:szCs w:val="24"/>
        </w:rPr>
      </w:pPr>
      <w:r w:rsidRPr="00AF32D3">
        <w:rPr>
          <w:rFonts w:ascii="Garamond" w:hAnsi="Garamond" w:cs="Tw Cen MT"/>
          <w:b/>
          <w:bCs/>
          <w:color w:val="365F91"/>
          <w:sz w:val="28"/>
          <w:szCs w:val="28"/>
        </w:rPr>
        <w:t>5:00pm – 6:30</w:t>
      </w:r>
      <w:r w:rsidR="00E66249" w:rsidRPr="00AF32D3">
        <w:rPr>
          <w:rFonts w:ascii="Garamond" w:hAnsi="Garamond" w:cs="Tw Cen MT"/>
          <w:b/>
          <w:bCs/>
          <w:color w:val="365F91"/>
          <w:sz w:val="28"/>
          <w:szCs w:val="28"/>
        </w:rPr>
        <w:t>pm</w:t>
      </w:r>
      <w:r w:rsidR="00B11A27">
        <w:rPr>
          <w:rFonts w:ascii="Garamond" w:hAnsi="Garamond"/>
          <w:sz w:val="28"/>
          <w:szCs w:val="28"/>
        </w:rPr>
        <w:tab/>
      </w:r>
      <w:r w:rsidR="003D3032" w:rsidRPr="006B58BD">
        <w:rPr>
          <w:rFonts w:ascii="Garamond" w:hAnsi="Garamond"/>
          <w:sz w:val="24"/>
          <w:szCs w:val="24"/>
        </w:rPr>
        <w:t xml:space="preserve">Speaker: </w:t>
      </w:r>
      <w:r w:rsidR="003D3032" w:rsidRPr="002137F8">
        <w:rPr>
          <w:rFonts w:ascii="Garamond" w:hAnsi="Garamond"/>
          <w:b/>
          <w:sz w:val="24"/>
          <w:szCs w:val="24"/>
        </w:rPr>
        <w:t xml:space="preserve">Professor </w:t>
      </w:r>
      <w:r w:rsidR="003D3032">
        <w:rPr>
          <w:rFonts w:ascii="Garamond" w:hAnsi="Garamond"/>
          <w:b/>
          <w:sz w:val="24"/>
          <w:szCs w:val="24"/>
        </w:rPr>
        <w:t>Jonathan Simon, Director, Centre for Law and Society,</w:t>
      </w:r>
    </w:p>
    <w:p w:rsidR="003D3032" w:rsidRDefault="003D3032" w:rsidP="003D3032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w Cen MT"/>
          <w:b/>
          <w:bCs/>
          <w:color w:val="365F91"/>
          <w:sz w:val="22"/>
          <w:szCs w:val="22"/>
        </w:rPr>
        <w:tab/>
      </w:r>
      <w:r>
        <w:rPr>
          <w:rFonts w:ascii="Garamond" w:hAnsi="Garamond" w:cs="Tw Cen MT"/>
          <w:b/>
          <w:bCs/>
          <w:color w:val="365F91"/>
          <w:sz w:val="22"/>
          <w:szCs w:val="22"/>
        </w:rPr>
        <w:tab/>
      </w:r>
      <w:r>
        <w:rPr>
          <w:rFonts w:ascii="Garamond" w:hAnsi="Garamond" w:cs="Tw Cen MT"/>
          <w:b/>
          <w:bCs/>
          <w:color w:val="365F91"/>
          <w:sz w:val="22"/>
          <w:szCs w:val="22"/>
        </w:rPr>
        <w:tab/>
      </w:r>
      <w:r>
        <w:rPr>
          <w:rFonts w:ascii="Garamond" w:hAnsi="Garamond"/>
          <w:b/>
          <w:sz w:val="24"/>
          <w:szCs w:val="24"/>
        </w:rPr>
        <w:t>UC Berkeley</w:t>
      </w:r>
    </w:p>
    <w:p w:rsidR="003D3032" w:rsidRDefault="003D3032" w:rsidP="003D3032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</w:p>
    <w:p w:rsidR="00FE7F19" w:rsidRPr="00AF32D3" w:rsidRDefault="003D3032" w:rsidP="00FF6AC3">
      <w:pPr>
        <w:widowControl/>
        <w:rPr>
          <w:rFonts w:ascii="Garamond" w:hAnsi="Garamond"/>
          <w:b/>
          <w:sz w:val="24"/>
          <w:szCs w:val="24"/>
        </w:rPr>
      </w:pPr>
      <w:r w:rsidRPr="00AF32D3">
        <w:rPr>
          <w:rFonts w:ascii="Garamond" w:hAnsi="Garamond"/>
          <w:b/>
          <w:sz w:val="24"/>
          <w:szCs w:val="24"/>
        </w:rPr>
        <w:t xml:space="preserve">Note to Centre PhD students, junior fellows and visiting international PhD students: both Prof. Lucia </w:t>
      </w:r>
      <w:proofErr w:type="spellStart"/>
      <w:r w:rsidRPr="00AF32D3">
        <w:rPr>
          <w:rFonts w:ascii="Garamond" w:hAnsi="Garamond"/>
          <w:b/>
          <w:sz w:val="24"/>
          <w:szCs w:val="24"/>
        </w:rPr>
        <w:t>Zedner</w:t>
      </w:r>
      <w:proofErr w:type="spellEnd"/>
      <w:r w:rsidRPr="00AF32D3">
        <w:rPr>
          <w:rFonts w:ascii="Garamond" w:hAnsi="Garamond"/>
          <w:b/>
          <w:sz w:val="24"/>
          <w:szCs w:val="24"/>
        </w:rPr>
        <w:t xml:space="preserve"> and Prof. Jonathan Simon have kindly agreed to meet with Centre doctoral students the day after their respective lectures. Please contact Prof. Mariana </w:t>
      </w:r>
      <w:proofErr w:type="spellStart"/>
      <w:r w:rsidRPr="00AF32D3">
        <w:rPr>
          <w:rFonts w:ascii="Garamond" w:hAnsi="Garamond"/>
          <w:b/>
          <w:sz w:val="24"/>
          <w:szCs w:val="24"/>
        </w:rPr>
        <w:t>Valverde</w:t>
      </w:r>
      <w:proofErr w:type="spellEnd"/>
      <w:r w:rsidRPr="00AF32D3">
        <w:rPr>
          <w:rFonts w:ascii="Garamond" w:hAnsi="Garamond"/>
          <w:b/>
          <w:sz w:val="24"/>
          <w:szCs w:val="24"/>
        </w:rPr>
        <w:t xml:space="preserve"> to sign up for these special workshops, numbers are limited.</w:t>
      </w:r>
    </w:p>
    <w:p w:rsidR="003D3032" w:rsidRDefault="003D3032" w:rsidP="00FF6AC3">
      <w:pPr>
        <w:widowControl/>
        <w:rPr>
          <w:rFonts w:ascii="Garamond" w:hAnsi="Garamond"/>
          <w:sz w:val="28"/>
          <w:szCs w:val="28"/>
        </w:rPr>
      </w:pPr>
    </w:p>
    <w:p w:rsidR="00FC63F2" w:rsidRPr="00AF32D3" w:rsidRDefault="00FC63F2" w:rsidP="00FC63F2">
      <w:pPr>
        <w:rPr>
          <w:rFonts w:ascii="Garamond" w:hAnsi="Garamond" w:cs="Arial"/>
          <w:b/>
          <w:sz w:val="24"/>
          <w:szCs w:val="24"/>
        </w:rPr>
      </w:pPr>
      <w:r w:rsidRPr="00AF32D3">
        <w:rPr>
          <w:rFonts w:ascii="Garamond" w:hAnsi="Garamond" w:cs="Arial"/>
          <w:b/>
          <w:sz w:val="24"/>
          <w:szCs w:val="24"/>
        </w:rPr>
        <w:t xml:space="preserve">Unless otherwise specified, talks are </w:t>
      </w:r>
      <w:r w:rsidR="00D77C51" w:rsidRPr="00AF32D3">
        <w:rPr>
          <w:rFonts w:ascii="Garamond" w:hAnsi="Garamond" w:cs="Arial"/>
          <w:b/>
          <w:sz w:val="24"/>
          <w:szCs w:val="24"/>
        </w:rPr>
        <w:t xml:space="preserve">held </w:t>
      </w:r>
      <w:r w:rsidRPr="00AF32D3">
        <w:rPr>
          <w:rFonts w:ascii="Garamond" w:hAnsi="Garamond" w:cs="Arial"/>
          <w:b/>
          <w:sz w:val="24"/>
          <w:szCs w:val="24"/>
        </w:rPr>
        <w:t xml:space="preserve">in the Centre’s Ericson seminar room, Rm 265 at 14 Queen’s Park Crescent West.  </w:t>
      </w:r>
      <w:r w:rsidR="00177021" w:rsidRPr="00AF32D3">
        <w:rPr>
          <w:rFonts w:ascii="Garamond" w:hAnsi="Garamond" w:cs="Arial"/>
          <w:b/>
          <w:sz w:val="24"/>
          <w:szCs w:val="24"/>
        </w:rPr>
        <w:t>A light lunch will be served during lunchtime seminars.</w:t>
      </w:r>
      <w:r w:rsidRPr="00AF32D3">
        <w:rPr>
          <w:rFonts w:ascii="Garamond" w:hAnsi="Garamond" w:cs="Arial"/>
          <w:b/>
          <w:sz w:val="24"/>
          <w:szCs w:val="24"/>
        </w:rPr>
        <w:t xml:space="preserve">  Where a social hour is indicated</w:t>
      </w:r>
      <w:r w:rsidR="008D2052" w:rsidRPr="00AF32D3">
        <w:rPr>
          <w:rFonts w:ascii="Garamond" w:hAnsi="Garamond" w:cs="Arial"/>
          <w:b/>
          <w:sz w:val="24"/>
          <w:szCs w:val="24"/>
        </w:rPr>
        <w:t>,</w:t>
      </w:r>
      <w:r w:rsidRPr="00AF32D3">
        <w:rPr>
          <w:rFonts w:ascii="Garamond" w:hAnsi="Garamond" w:cs="Arial"/>
          <w:b/>
          <w:sz w:val="24"/>
          <w:szCs w:val="24"/>
        </w:rPr>
        <w:t xml:space="preserve"> this will be in the Centre’s lounge.</w:t>
      </w:r>
    </w:p>
    <w:p w:rsidR="00FC63F2" w:rsidRDefault="00FC63F2" w:rsidP="003D3032">
      <w:pPr>
        <w:widowControl/>
        <w:rPr>
          <w:rFonts w:ascii="Garamond" w:hAnsi="Garamond"/>
          <w:sz w:val="28"/>
          <w:szCs w:val="28"/>
        </w:rPr>
      </w:pPr>
    </w:p>
    <w:p w:rsidR="003D3032" w:rsidRPr="003D3032" w:rsidRDefault="003F366F" w:rsidP="003D3032">
      <w:pPr>
        <w:widowControl/>
        <w:tabs>
          <w:tab w:val="left" w:pos="720"/>
          <w:tab w:val="left" w:pos="1440"/>
          <w:tab w:val="left" w:pos="2160"/>
        </w:tabs>
        <w:ind w:left="2160" w:hanging="2160"/>
        <w:jc w:val="center"/>
        <w:rPr>
          <w:rFonts w:ascii="Garamond" w:eastAsia="Arial Unicode MS" w:hAnsi="Garamond" w:cs="Arial"/>
          <w:b/>
          <w:color w:val="000000" w:themeColor="text1"/>
          <w:sz w:val="22"/>
          <w:szCs w:val="22"/>
        </w:rPr>
      </w:pPr>
      <w:r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>If you are a person with a disability and require accommodation,</w:t>
      </w:r>
      <w:r w:rsidR="00155582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 p</w:t>
      </w:r>
      <w:r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>lease con</w:t>
      </w:r>
      <w:r w:rsidR="00DB27A3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>tact Lori Wells at</w:t>
      </w:r>
    </w:p>
    <w:p w:rsidR="003F366F" w:rsidRPr="003D3032" w:rsidRDefault="00DB27A3" w:rsidP="003D3032">
      <w:pPr>
        <w:widowControl/>
        <w:tabs>
          <w:tab w:val="left" w:pos="720"/>
          <w:tab w:val="left" w:pos="1440"/>
          <w:tab w:val="left" w:pos="2160"/>
        </w:tabs>
        <w:ind w:left="2160" w:hanging="2160"/>
        <w:jc w:val="center"/>
        <w:rPr>
          <w:rFonts w:ascii="Garamond" w:hAnsi="Garamond"/>
          <w:color w:val="000000" w:themeColor="text1"/>
          <w:sz w:val="22"/>
          <w:szCs w:val="22"/>
        </w:rPr>
      </w:pPr>
      <w:r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416-978-3722 </w:t>
      </w:r>
      <w:r w:rsidR="003F366F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x226 or email </w:t>
      </w:r>
      <w:hyperlink r:id="rId6" w:history="1">
        <w:r w:rsidR="003F366F" w:rsidRPr="003D3032">
          <w:rPr>
            <w:rStyle w:val="Hyperlink"/>
            <w:rFonts w:ascii="Garamond" w:eastAsia="Arial Unicode MS" w:hAnsi="Garamond" w:cs="Arial"/>
            <w:b/>
            <w:color w:val="000000" w:themeColor="text1"/>
            <w:sz w:val="22"/>
            <w:szCs w:val="22"/>
          </w:rPr>
          <w:t>lori.wells@utoronto.ca</w:t>
        </w:r>
      </w:hyperlink>
      <w:r w:rsidR="003D3032" w:rsidRPr="003D3032">
        <w:rPr>
          <w:rStyle w:val="Hyperlink"/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 </w:t>
      </w:r>
      <w:r w:rsidR="003F366F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 and we will</w:t>
      </w:r>
      <w:r w:rsidR="003D3032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 xml:space="preserve"> do our best to make appropriate a</w:t>
      </w:r>
      <w:r w:rsidR="003F366F" w:rsidRPr="003D3032">
        <w:rPr>
          <w:rFonts w:ascii="Garamond" w:eastAsia="Arial Unicode MS" w:hAnsi="Garamond" w:cs="Arial"/>
          <w:b/>
          <w:color w:val="000000" w:themeColor="text1"/>
          <w:sz w:val="22"/>
          <w:szCs w:val="22"/>
        </w:rPr>
        <w:t>rrangements.</w:t>
      </w:r>
    </w:p>
    <w:p w:rsidR="00812063" w:rsidRPr="00BE2575" w:rsidRDefault="00812063" w:rsidP="00DB27A3">
      <w:pPr>
        <w:widowControl/>
        <w:jc w:val="center"/>
        <w:rPr>
          <w:rFonts w:ascii="Garamond" w:hAnsi="Garamond"/>
          <w:sz w:val="30"/>
          <w:szCs w:val="30"/>
        </w:rPr>
        <w:sectPr w:rsidR="00812063" w:rsidRPr="00BE2575" w:rsidSect="00785F4D">
          <w:type w:val="continuous"/>
          <w:pgSz w:w="12240" w:h="15840"/>
          <w:pgMar w:top="1236" w:right="851" w:bottom="1242" w:left="1021" w:header="1440" w:footer="1440" w:gutter="0"/>
          <w:cols w:space="720"/>
        </w:sectPr>
      </w:pPr>
    </w:p>
    <w:p w:rsidR="00482708" w:rsidRDefault="00482708" w:rsidP="00482708">
      <w:pPr>
        <w:rPr>
          <w:b/>
          <w:bCs/>
          <w:color w:val="1C3554"/>
          <w:w w:val="87"/>
          <w:sz w:val="19"/>
          <w:szCs w:val="19"/>
        </w:rPr>
      </w:pPr>
    </w:p>
    <w:p w:rsidR="00482708" w:rsidRDefault="00482708" w:rsidP="00482708">
      <w:pPr>
        <w:rPr>
          <w:b/>
          <w:bCs/>
          <w:color w:val="1C3554"/>
          <w:w w:val="87"/>
          <w:sz w:val="19"/>
          <w:szCs w:val="19"/>
        </w:rPr>
      </w:pPr>
    </w:p>
    <w:p w:rsidR="00482708" w:rsidRPr="003D3032" w:rsidRDefault="00482708" w:rsidP="00482708">
      <w:pPr>
        <w:rPr>
          <w:b/>
          <w:bCs/>
          <w:color w:val="1C3554"/>
          <w:w w:val="91"/>
        </w:rPr>
      </w:pPr>
      <w:r w:rsidRPr="003D3032">
        <w:rPr>
          <w:b/>
          <w:bCs/>
          <w:color w:val="1C3554"/>
          <w:w w:val="87"/>
        </w:rPr>
        <w:t>F</w:t>
      </w:r>
      <w:r w:rsidRPr="003D3032">
        <w:rPr>
          <w:b/>
          <w:bCs/>
          <w:color w:val="1C3554"/>
          <w:spacing w:val="-21"/>
        </w:rPr>
        <w:t xml:space="preserve"> </w:t>
      </w:r>
      <w:r w:rsidRPr="003D3032">
        <w:rPr>
          <w:b/>
          <w:bCs/>
          <w:color w:val="1C3554"/>
          <w:w w:val="87"/>
        </w:rPr>
        <w:t>A</w:t>
      </w:r>
      <w:r w:rsidRPr="003D3032">
        <w:rPr>
          <w:b/>
          <w:bCs/>
          <w:color w:val="1C3554"/>
          <w:spacing w:val="-18"/>
        </w:rPr>
        <w:t xml:space="preserve"> </w:t>
      </w:r>
      <w:r w:rsidRPr="003D3032">
        <w:rPr>
          <w:b/>
          <w:bCs/>
          <w:color w:val="1C3554"/>
          <w:spacing w:val="26"/>
          <w:w w:val="90"/>
        </w:rPr>
        <w:t>CU</w:t>
      </w:r>
      <w:r w:rsidRPr="003D3032">
        <w:rPr>
          <w:b/>
          <w:bCs/>
          <w:color w:val="1C3554"/>
          <w:w w:val="90"/>
        </w:rPr>
        <w:t>L</w:t>
      </w:r>
      <w:r w:rsidRPr="003D3032">
        <w:rPr>
          <w:b/>
          <w:bCs/>
          <w:color w:val="1C3554"/>
          <w:spacing w:val="-27"/>
        </w:rPr>
        <w:t xml:space="preserve"> </w:t>
      </w:r>
      <w:r w:rsidRPr="003D3032">
        <w:rPr>
          <w:b/>
          <w:bCs/>
          <w:color w:val="1C3554"/>
          <w:spacing w:val="26"/>
          <w:w w:val="101"/>
        </w:rPr>
        <w:t>T</w:t>
      </w:r>
      <w:r w:rsidRPr="003D3032">
        <w:rPr>
          <w:b/>
          <w:bCs/>
          <w:color w:val="1C3554"/>
          <w:w w:val="101"/>
        </w:rPr>
        <w:t>Y</w:t>
      </w:r>
      <w:r w:rsidRPr="003D3032">
        <w:rPr>
          <w:b/>
          <w:bCs/>
          <w:color w:val="1C3554"/>
        </w:rPr>
        <w:t xml:space="preserve"> </w:t>
      </w:r>
      <w:r w:rsidRPr="003D3032">
        <w:rPr>
          <w:b/>
          <w:bCs/>
          <w:color w:val="1C3554"/>
          <w:spacing w:val="26"/>
          <w:w w:val="92"/>
        </w:rPr>
        <w:t>O</w:t>
      </w:r>
      <w:r w:rsidRPr="003D3032">
        <w:rPr>
          <w:b/>
          <w:bCs/>
          <w:color w:val="1C3554"/>
          <w:w w:val="92"/>
        </w:rPr>
        <w:t>F</w:t>
      </w:r>
      <w:r w:rsidRPr="003D3032">
        <w:rPr>
          <w:b/>
          <w:bCs/>
          <w:color w:val="1C3554"/>
          <w:spacing w:val="17"/>
        </w:rPr>
        <w:t xml:space="preserve"> </w:t>
      </w:r>
      <w:r w:rsidRPr="003D3032">
        <w:rPr>
          <w:b/>
          <w:bCs/>
          <w:color w:val="1C3554"/>
          <w:w w:val="87"/>
        </w:rPr>
        <w:t>A</w:t>
      </w:r>
      <w:r w:rsidRPr="003D3032">
        <w:rPr>
          <w:b/>
          <w:bCs/>
          <w:color w:val="1C3554"/>
          <w:spacing w:val="-22"/>
        </w:rPr>
        <w:t xml:space="preserve"> </w:t>
      </w:r>
      <w:r w:rsidRPr="003D3032">
        <w:rPr>
          <w:b/>
          <w:bCs/>
          <w:color w:val="1C3554"/>
          <w:spacing w:val="8"/>
          <w:w w:val="92"/>
        </w:rPr>
        <w:t>R</w:t>
      </w:r>
      <w:r w:rsidRPr="003D3032">
        <w:rPr>
          <w:b/>
          <w:bCs/>
          <w:color w:val="1C3554"/>
          <w:spacing w:val="26"/>
          <w:w w:val="98"/>
        </w:rPr>
        <w:t>T</w:t>
      </w:r>
      <w:r w:rsidRPr="003D3032">
        <w:rPr>
          <w:b/>
          <w:bCs/>
          <w:color w:val="1C3554"/>
          <w:w w:val="98"/>
        </w:rPr>
        <w:t>S</w:t>
      </w:r>
      <w:r w:rsidRPr="003D3032">
        <w:rPr>
          <w:b/>
          <w:bCs/>
          <w:color w:val="1C3554"/>
          <w:spacing w:val="16"/>
        </w:rPr>
        <w:t xml:space="preserve"> </w:t>
      </w:r>
      <w:r w:rsidRPr="003D3032">
        <w:rPr>
          <w:b/>
          <w:bCs/>
          <w:color w:val="1C3554"/>
          <w:w w:val="77"/>
        </w:rPr>
        <w:t>&amp;</w:t>
      </w:r>
      <w:r w:rsidRPr="003D3032">
        <w:rPr>
          <w:b/>
          <w:bCs/>
          <w:color w:val="1C3554"/>
          <w:spacing w:val="17"/>
        </w:rPr>
        <w:t xml:space="preserve"> </w:t>
      </w:r>
      <w:r w:rsidRPr="003D3032">
        <w:rPr>
          <w:b/>
          <w:bCs/>
          <w:color w:val="1C3554"/>
          <w:w w:val="89"/>
        </w:rPr>
        <w:t>S</w:t>
      </w:r>
      <w:r w:rsidRPr="003D3032">
        <w:rPr>
          <w:b/>
          <w:bCs/>
          <w:color w:val="1C3554"/>
          <w:spacing w:val="-22"/>
        </w:rPr>
        <w:t xml:space="preserve"> </w:t>
      </w:r>
      <w:r w:rsidRPr="003D3032">
        <w:rPr>
          <w:b/>
          <w:bCs/>
          <w:color w:val="1C3554"/>
          <w:spacing w:val="26"/>
          <w:w w:val="91"/>
        </w:rPr>
        <w:t>CIENC</w:t>
      </w:r>
      <w:r w:rsidRPr="003D3032">
        <w:rPr>
          <w:b/>
          <w:bCs/>
          <w:color w:val="1C3554"/>
          <w:w w:val="91"/>
        </w:rPr>
        <w:t>E</w:t>
      </w:r>
    </w:p>
    <w:p w:rsidR="00482708" w:rsidRPr="003D3032" w:rsidRDefault="00482708" w:rsidP="00482708">
      <w:pPr>
        <w:rPr>
          <w:rFonts w:ascii="Garamond" w:hAnsi="Garamond" w:cs="Grad"/>
          <w:color w:val="1C3554"/>
          <w:spacing w:val="-24"/>
        </w:rPr>
      </w:pPr>
      <w:proofErr w:type="spellStart"/>
      <w:r w:rsidRPr="003D3032">
        <w:rPr>
          <w:rFonts w:ascii="Garamond" w:hAnsi="Garamond" w:cs="Grad"/>
          <w:color w:val="1C3554"/>
          <w:w w:val="92"/>
        </w:rPr>
        <w:t>Canadiana</w:t>
      </w:r>
      <w:proofErr w:type="spellEnd"/>
      <w:r w:rsidRPr="003D3032">
        <w:rPr>
          <w:rFonts w:ascii="Garamond" w:hAnsi="Garamond" w:cs="Grad"/>
          <w:color w:val="1C3554"/>
          <w:spacing w:val="4"/>
          <w:w w:val="92"/>
        </w:rPr>
        <w:t xml:space="preserve"> </w:t>
      </w:r>
      <w:r w:rsidRPr="003D3032">
        <w:rPr>
          <w:rFonts w:ascii="Garamond" w:hAnsi="Garamond" w:cs="Grad"/>
          <w:color w:val="1C3554"/>
          <w:w w:val="92"/>
        </w:rPr>
        <w:t>Galle</w:t>
      </w:r>
      <w:r w:rsidRPr="003D3032">
        <w:rPr>
          <w:rFonts w:ascii="Garamond" w:hAnsi="Garamond" w:cs="Grad"/>
          <w:color w:val="1C3554"/>
          <w:spacing w:val="5"/>
          <w:w w:val="92"/>
        </w:rPr>
        <w:t>r</w:t>
      </w:r>
      <w:r w:rsidRPr="003D3032">
        <w:rPr>
          <w:rFonts w:ascii="Garamond" w:hAnsi="Garamond" w:cs="Grad"/>
          <w:color w:val="1C3554"/>
          <w:w w:val="92"/>
        </w:rPr>
        <w:t>y,</w:t>
      </w:r>
      <w:r w:rsidRPr="003D3032">
        <w:rPr>
          <w:rFonts w:ascii="Garamond" w:hAnsi="Garamond" w:cs="Grad"/>
          <w:color w:val="1C3554"/>
          <w:spacing w:val="21"/>
          <w:w w:val="92"/>
        </w:rPr>
        <w:t xml:space="preserve"> </w:t>
      </w:r>
      <w:r w:rsidRPr="003D3032">
        <w:rPr>
          <w:rFonts w:ascii="Garamond" w:hAnsi="Garamond" w:cs="Grad"/>
          <w:color w:val="1C3554"/>
        </w:rPr>
        <w:t>14</w:t>
      </w:r>
      <w:r w:rsidRPr="003D3032">
        <w:rPr>
          <w:rFonts w:ascii="Garamond" w:hAnsi="Garamond" w:cs="Grad"/>
          <w:color w:val="1C3554"/>
          <w:spacing w:val="14"/>
        </w:rPr>
        <w:t xml:space="preserve"> </w:t>
      </w:r>
      <w:r w:rsidRPr="003D3032">
        <w:rPr>
          <w:rFonts w:ascii="Garamond" w:hAnsi="Garamond" w:cs="Grad"/>
          <w:color w:val="1C3554"/>
          <w:w w:val="102"/>
        </w:rPr>
        <w:t>Queen</w:t>
      </w:r>
      <w:r w:rsidRPr="003D3032">
        <w:rPr>
          <w:rFonts w:ascii="Garamond" w:hAnsi="Garamond" w:cs="Grad"/>
          <w:color w:val="1C3554"/>
          <w:spacing w:val="-16"/>
          <w:w w:val="102"/>
        </w:rPr>
        <w:t>’</w:t>
      </w:r>
      <w:r w:rsidRPr="003D3032">
        <w:rPr>
          <w:rFonts w:ascii="Garamond" w:hAnsi="Garamond" w:cs="Grad"/>
          <w:color w:val="1C3554"/>
          <w:w w:val="70"/>
        </w:rPr>
        <w:t>s</w:t>
      </w:r>
      <w:r w:rsidRPr="003D3032">
        <w:rPr>
          <w:rFonts w:ascii="Garamond" w:hAnsi="Garamond" w:cs="Grad"/>
          <w:color w:val="1C3554"/>
          <w:spacing w:val="8"/>
        </w:rPr>
        <w:t xml:space="preserve"> </w:t>
      </w:r>
      <w:r w:rsidRPr="003D3032">
        <w:rPr>
          <w:rFonts w:ascii="Garamond" w:hAnsi="Garamond" w:cs="Grad"/>
          <w:color w:val="1C3554"/>
          <w:spacing w:val="-4"/>
          <w:w w:val="89"/>
        </w:rPr>
        <w:t>P</w:t>
      </w:r>
      <w:r w:rsidRPr="003D3032">
        <w:rPr>
          <w:rFonts w:ascii="Garamond" w:hAnsi="Garamond" w:cs="Grad"/>
          <w:color w:val="1C3554"/>
          <w:w w:val="89"/>
        </w:rPr>
        <w:t>ark</w:t>
      </w:r>
      <w:r w:rsidRPr="003D3032">
        <w:rPr>
          <w:rFonts w:ascii="Garamond" w:hAnsi="Garamond" w:cs="Grad"/>
          <w:color w:val="1C3554"/>
          <w:spacing w:val="1"/>
          <w:w w:val="89"/>
        </w:rPr>
        <w:t xml:space="preserve"> </w:t>
      </w:r>
      <w:r w:rsidRPr="003D3032">
        <w:rPr>
          <w:rFonts w:ascii="Garamond" w:hAnsi="Garamond" w:cs="Grad"/>
          <w:color w:val="1C3554"/>
          <w:w w:val="89"/>
        </w:rPr>
        <w:t>C</w:t>
      </w:r>
      <w:r w:rsidRPr="003D3032">
        <w:rPr>
          <w:rFonts w:ascii="Garamond" w:hAnsi="Garamond" w:cs="Grad"/>
          <w:color w:val="1C3554"/>
          <w:spacing w:val="-3"/>
          <w:w w:val="89"/>
        </w:rPr>
        <w:t>r</w:t>
      </w:r>
      <w:r w:rsidRPr="003D3032">
        <w:rPr>
          <w:rFonts w:ascii="Garamond" w:hAnsi="Garamond" w:cs="Grad"/>
          <w:color w:val="1C3554"/>
          <w:w w:val="89"/>
        </w:rPr>
        <w:t>escent</w:t>
      </w:r>
      <w:r w:rsidRPr="003D3032">
        <w:rPr>
          <w:rFonts w:ascii="Garamond" w:hAnsi="Garamond" w:cs="Grad"/>
          <w:color w:val="1C3554"/>
          <w:spacing w:val="10"/>
          <w:w w:val="89"/>
        </w:rPr>
        <w:t xml:space="preserve"> </w:t>
      </w:r>
      <w:r w:rsidRPr="003D3032">
        <w:rPr>
          <w:rFonts w:ascii="Garamond" w:hAnsi="Garamond" w:cs="Grad"/>
          <w:color w:val="1C3554"/>
          <w:spacing w:val="-18"/>
          <w:w w:val="89"/>
        </w:rPr>
        <w:t>W</w:t>
      </w:r>
      <w:r w:rsidRPr="003D3032">
        <w:rPr>
          <w:rFonts w:ascii="Garamond" w:hAnsi="Garamond" w:cs="Grad"/>
          <w:color w:val="1C3554"/>
          <w:w w:val="89"/>
        </w:rPr>
        <w:t>est</w:t>
      </w:r>
      <w:r w:rsidRPr="003D3032">
        <w:rPr>
          <w:rFonts w:ascii="Garamond" w:hAnsi="Garamond" w:cs="Grad"/>
          <w:color w:val="1C3554"/>
          <w:spacing w:val="15"/>
          <w:w w:val="89"/>
        </w:rPr>
        <w:t xml:space="preserve"> </w:t>
      </w:r>
      <w:r w:rsidRPr="003D3032">
        <w:rPr>
          <w:rFonts w:ascii="Garamond" w:hAnsi="Garamond" w:cs="Grad"/>
          <w:color w:val="1C3554"/>
        </w:rPr>
        <w:t>2nd</w:t>
      </w:r>
      <w:r w:rsidRPr="003D3032">
        <w:rPr>
          <w:rFonts w:ascii="Garamond" w:hAnsi="Garamond" w:cs="Grad"/>
          <w:color w:val="1C3554"/>
          <w:spacing w:val="-10"/>
        </w:rPr>
        <w:t xml:space="preserve"> </w:t>
      </w:r>
      <w:r w:rsidRPr="003D3032">
        <w:rPr>
          <w:rFonts w:ascii="Garamond" w:hAnsi="Garamond" w:cs="Grad"/>
          <w:color w:val="1C3554"/>
        </w:rPr>
        <w:t>floor,</w:t>
      </w:r>
      <w:r w:rsidRPr="003D3032">
        <w:rPr>
          <w:rFonts w:ascii="Garamond" w:hAnsi="Garamond" w:cs="Grad"/>
          <w:color w:val="1C3554"/>
          <w:spacing w:val="-2"/>
        </w:rPr>
        <w:t xml:space="preserve"> </w:t>
      </w:r>
      <w:r w:rsidRPr="003D3032">
        <w:rPr>
          <w:rFonts w:ascii="Garamond" w:hAnsi="Garamond" w:cs="Grad"/>
          <w:color w:val="1C3554"/>
          <w:spacing w:val="-23"/>
          <w:w w:val="97"/>
        </w:rPr>
        <w:t>T</w:t>
      </w:r>
      <w:r w:rsidRPr="003D3032">
        <w:rPr>
          <w:rFonts w:ascii="Garamond" w:hAnsi="Garamond" w:cs="Grad"/>
          <w:color w:val="1C3554"/>
          <w:w w:val="97"/>
        </w:rPr>
        <w:t>o</w:t>
      </w:r>
      <w:r w:rsidRPr="003D3032">
        <w:rPr>
          <w:rFonts w:ascii="Garamond" w:hAnsi="Garamond" w:cs="Grad"/>
          <w:color w:val="1C3554"/>
          <w:spacing w:val="-5"/>
          <w:w w:val="97"/>
        </w:rPr>
        <w:t>r</w:t>
      </w:r>
      <w:r w:rsidRPr="003D3032">
        <w:rPr>
          <w:rFonts w:ascii="Garamond" w:hAnsi="Garamond" w:cs="Grad"/>
          <w:color w:val="1C3554"/>
          <w:w w:val="97"/>
        </w:rPr>
        <w:t>onto/Onta</w:t>
      </w:r>
      <w:r w:rsidRPr="003D3032">
        <w:rPr>
          <w:rFonts w:ascii="Garamond" w:hAnsi="Garamond" w:cs="Grad"/>
          <w:color w:val="1C3554"/>
          <w:spacing w:val="7"/>
          <w:w w:val="97"/>
        </w:rPr>
        <w:t>r</w:t>
      </w:r>
      <w:r w:rsidRPr="003D3032">
        <w:rPr>
          <w:rFonts w:ascii="Garamond" w:hAnsi="Garamond" w:cs="Grad"/>
          <w:color w:val="1C3554"/>
          <w:w w:val="97"/>
        </w:rPr>
        <w:t>io M5S 3K9/</w:t>
      </w:r>
      <w:r w:rsidRPr="003D3032">
        <w:rPr>
          <w:rFonts w:ascii="Garamond" w:hAnsi="Garamond" w:cs="Grad"/>
          <w:color w:val="1C3554"/>
        </w:rPr>
        <w:t>Canad</w:t>
      </w:r>
      <w:r w:rsidRPr="003D3032">
        <w:rPr>
          <w:rFonts w:ascii="Garamond" w:hAnsi="Garamond" w:cs="Grad"/>
          <w:color w:val="1C3554"/>
          <w:spacing w:val="-24"/>
        </w:rPr>
        <w:t xml:space="preserve">a </w:t>
      </w:r>
    </w:p>
    <w:p w:rsidR="00DB27A3" w:rsidRPr="003D3032" w:rsidRDefault="00482708" w:rsidP="00482708">
      <w:pPr>
        <w:rPr>
          <w:rFonts w:ascii="Garamond" w:hAnsi="Garamond"/>
          <w:color w:val="008080"/>
        </w:rPr>
      </w:pPr>
      <w:r w:rsidRPr="003D3032">
        <w:rPr>
          <w:rFonts w:ascii="Garamond" w:hAnsi="Garamond" w:cs="Grad"/>
          <w:color w:val="1C3554"/>
          <w:spacing w:val="-24"/>
        </w:rPr>
        <w:t xml:space="preserve"> T</w:t>
      </w:r>
      <w:r w:rsidRPr="003D3032">
        <w:rPr>
          <w:rFonts w:ascii="Garamond" w:hAnsi="Garamond" w:cs="Grad"/>
          <w:color w:val="1C3554"/>
        </w:rPr>
        <w:t>el:</w:t>
      </w:r>
      <w:r w:rsidRPr="003D3032">
        <w:rPr>
          <w:rFonts w:ascii="Garamond" w:hAnsi="Garamond" w:cs="Grad"/>
          <w:color w:val="1C3554"/>
          <w:spacing w:val="6"/>
        </w:rPr>
        <w:t xml:space="preserve"> </w:t>
      </w:r>
      <w:r w:rsidRPr="003D3032">
        <w:rPr>
          <w:rFonts w:ascii="Garamond" w:hAnsi="Garamond" w:cs="Grad"/>
          <w:color w:val="1C3554"/>
        </w:rPr>
        <w:t>+1 416</w:t>
      </w:r>
      <w:r w:rsidRPr="003D3032">
        <w:rPr>
          <w:rFonts w:ascii="Garamond" w:hAnsi="Garamond" w:cs="Grad"/>
          <w:color w:val="1C3554"/>
          <w:spacing w:val="8"/>
        </w:rPr>
        <w:t xml:space="preserve"> </w:t>
      </w:r>
      <w:r w:rsidRPr="003D3032">
        <w:rPr>
          <w:rFonts w:ascii="Garamond" w:hAnsi="Garamond" w:cs="Grad"/>
          <w:color w:val="1C3554"/>
        </w:rPr>
        <w:t>978-3722</w:t>
      </w:r>
      <w:r w:rsidRPr="003D3032">
        <w:rPr>
          <w:rFonts w:ascii="Garamond" w:hAnsi="Garamond" w:cs="Grad"/>
          <w:color w:val="1C3554"/>
          <w:spacing w:val="-1"/>
          <w:w w:val="128"/>
        </w:rPr>
        <w:t xml:space="preserve"> </w:t>
      </w:r>
      <w:r w:rsidRPr="003D3032">
        <w:rPr>
          <w:rFonts w:ascii="Garamond" w:hAnsi="Garamond" w:cs="Grad"/>
          <w:color w:val="1C3554"/>
          <w:w w:val="90"/>
        </w:rPr>
        <w:t>Fax:</w:t>
      </w:r>
      <w:r w:rsidRPr="003D3032">
        <w:rPr>
          <w:rFonts w:ascii="Garamond" w:hAnsi="Garamond" w:cs="Grad"/>
          <w:color w:val="1C3554"/>
          <w:spacing w:val="4"/>
          <w:w w:val="90"/>
        </w:rPr>
        <w:t xml:space="preserve"> </w:t>
      </w:r>
      <w:r w:rsidRPr="003D3032">
        <w:rPr>
          <w:rFonts w:ascii="Garamond" w:hAnsi="Garamond" w:cs="Grad"/>
          <w:color w:val="1C3554"/>
        </w:rPr>
        <w:t>+1 416</w:t>
      </w:r>
      <w:r w:rsidRPr="003D3032">
        <w:rPr>
          <w:rFonts w:ascii="Garamond" w:hAnsi="Garamond" w:cs="Grad"/>
          <w:color w:val="1C3554"/>
          <w:spacing w:val="8"/>
        </w:rPr>
        <w:t xml:space="preserve"> </w:t>
      </w:r>
      <w:r w:rsidRPr="003D3032">
        <w:rPr>
          <w:rFonts w:ascii="Garamond" w:hAnsi="Garamond" w:cs="Grad"/>
          <w:color w:val="1C3554"/>
        </w:rPr>
        <w:t>978-4195</w:t>
      </w:r>
      <w:r w:rsidRPr="003D3032">
        <w:rPr>
          <w:rFonts w:ascii="Garamond" w:hAnsi="Garamond" w:cs="Grad"/>
          <w:color w:val="1C3554"/>
          <w:spacing w:val="-1"/>
          <w:w w:val="128"/>
        </w:rPr>
        <w:t xml:space="preserve"> </w:t>
      </w:r>
      <w:hyperlink r:id="rId7">
        <w:r w:rsidRPr="003D3032">
          <w:rPr>
            <w:rFonts w:ascii="Garamond" w:hAnsi="Garamond" w:cs="Grad"/>
            <w:color w:val="1C3554"/>
          </w:rPr>
          <w:t>ww</w:t>
        </w:r>
        <w:r w:rsidRPr="003D3032">
          <w:rPr>
            <w:rFonts w:ascii="Garamond" w:hAnsi="Garamond" w:cs="Grad"/>
            <w:color w:val="1C3554"/>
            <w:spacing w:val="-19"/>
          </w:rPr>
          <w:t>w</w:t>
        </w:r>
        <w:r w:rsidRPr="003D3032">
          <w:rPr>
            <w:rFonts w:ascii="Garamond" w:hAnsi="Garamond" w:cs="Grad"/>
            <w:color w:val="1C3554"/>
          </w:rPr>
          <w:t>.c</w:t>
        </w:r>
        <w:r w:rsidRPr="003D3032">
          <w:rPr>
            <w:rFonts w:ascii="Garamond" w:hAnsi="Garamond" w:cs="Grad"/>
            <w:color w:val="1C3554"/>
            <w:spacing w:val="7"/>
          </w:rPr>
          <w:t>r</w:t>
        </w:r>
        <w:r w:rsidRPr="003D3032">
          <w:rPr>
            <w:rFonts w:ascii="Garamond" w:hAnsi="Garamond" w:cs="Grad"/>
            <w:color w:val="1C3554"/>
          </w:rPr>
          <w:t>iminol</w:t>
        </w:r>
        <w:r w:rsidRPr="003D3032">
          <w:rPr>
            <w:rFonts w:ascii="Garamond" w:hAnsi="Garamond" w:cs="Grad"/>
            <w:color w:val="1C3554"/>
            <w:spacing w:val="-3"/>
          </w:rPr>
          <w:t>o</w:t>
        </w:r>
        <w:r w:rsidRPr="003D3032">
          <w:rPr>
            <w:rFonts w:ascii="Garamond" w:hAnsi="Garamond" w:cs="Grad"/>
            <w:color w:val="1C3554"/>
          </w:rPr>
          <w:t>g</w:t>
        </w:r>
        <w:r w:rsidRPr="003D3032">
          <w:rPr>
            <w:rFonts w:ascii="Garamond" w:hAnsi="Garamond" w:cs="Grad"/>
            <w:color w:val="1C3554"/>
            <w:spacing w:val="-19"/>
          </w:rPr>
          <w:t>y</w:t>
        </w:r>
        <w:r w:rsidRPr="003D3032">
          <w:rPr>
            <w:rFonts w:ascii="Garamond" w:hAnsi="Garamond" w:cs="Grad"/>
            <w:color w:val="1C3554"/>
          </w:rPr>
          <w:t>.uto</w:t>
        </w:r>
        <w:r w:rsidRPr="003D3032">
          <w:rPr>
            <w:rFonts w:ascii="Garamond" w:hAnsi="Garamond" w:cs="Grad"/>
            <w:color w:val="1C3554"/>
            <w:spacing w:val="-5"/>
          </w:rPr>
          <w:t>r</w:t>
        </w:r>
        <w:r w:rsidRPr="003D3032">
          <w:rPr>
            <w:rFonts w:ascii="Garamond" w:hAnsi="Garamond" w:cs="Grad"/>
            <w:color w:val="1C3554"/>
          </w:rPr>
          <w:t>ont</w:t>
        </w:r>
        <w:r w:rsidRPr="003D3032">
          <w:rPr>
            <w:rFonts w:ascii="Garamond" w:hAnsi="Garamond" w:cs="Grad"/>
            <w:color w:val="1C3554"/>
            <w:spacing w:val="-8"/>
          </w:rPr>
          <w:t>o</w:t>
        </w:r>
        <w:r w:rsidRPr="003D3032">
          <w:rPr>
            <w:rFonts w:ascii="Garamond" w:hAnsi="Garamond" w:cs="Grad"/>
            <w:color w:val="1C3554"/>
          </w:rPr>
          <w:t>.ca</w:t>
        </w:r>
      </w:hyperlink>
    </w:p>
    <w:sectPr w:rsidR="00DB27A3" w:rsidRPr="003D3032">
      <w:type w:val="continuous"/>
      <w:pgSz w:w="12240" w:h="15840"/>
      <w:pgMar w:top="1180" w:right="990" w:bottom="1126" w:left="102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rad">
    <w:altName w:val="Bell MT"/>
    <w:panose1 w:val="00000000000000000000"/>
    <w:charset w:val="00"/>
    <w:family w:val="modern"/>
    <w:notTrueType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A"/>
    <w:rsid w:val="000360BF"/>
    <w:rsid w:val="00036AA4"/>
    <w:rsid w:val="000C6B9E"/>
    <w:rsid w:val="000E0E4E"/>
    <w:rsid w:val="00116E48"/>
    <w:rsid w:val="00155582"/>
    <w:rsid w:val="00160BFA"/>
    <w:rsid w:val="00177021"/>
    <w:rsid w:val="00192AF4"/>
    <w:rsid w:val="00192E01"/>
    <w:rsid w:val="001D622E"/>
    <w:rsid w:val="002137F8"/>
    <w:rsid w:val="0028498A"/>
    <w:rsid w:val="002A374B"/>
    <w:rsid w:val="00315C34"/>
    <w:rsid w:val="0032367B"/>
    <w:rsid w:val="00333A60"/>
    <w:rsid w:val="00342AB4"/>
    <w:rsid w:val="00362EE0"/>
    <w:rsid w:val="003A4081"/>
    <w:rsid w:val="003D3032"/>
    <w:rsid w:val="003F366F"/>
    <w:rsid w:val="00416CE2"/>
    <w:rsid w:val="00424A1A"/>
    <w:rsid w:val="00427C66"/>
    <w:rsid w:val="00431A56"/>
    <w:rsid w:val="00454791"/>
    <w:rsid w:val="00482708"/>
    <w:rsid w:val="0052121F"/>
    <w:rsid w:val="00537461"/>
    <w:rsid w:val="0055122A"/>
    <w:rsid w:val="00600AFE"/>
    <w:rsid w:val="00623744"/>
    <w:rsid w:val="0066411B"/>
    <w:rsid w:val="00666E24"/>
    <w:rsid w:val="00673855"/>
    <w:rsid w:val="006B58BD"/>
    <w:rsid w:val="006B7469"/>
    <w:rsid w:val="006D4E16"/>
    <w:rsid w:val="006E5319"/>
    <w:rsid w:val="00746569"/>
    <w:rsid w:val="00760543"/>
    <w:rsid w:val="00773B8D"/>
    <w:rsid w:val="00785F4D"/>
    <w:rsid w:val="007931DD"/>
    <w:rsid w:val="0079511E"/>
    <w:rsid w:val="00812063"/>
    <w:rsid w:val="00866354"/>
    <w:rsid w:val="00875298"/>
    <w:rsid w:val="008C2261"/>
    <w:rsid w:val="008D2052"/>
    <w:rsid w:val="008D711E"/>
    <w:rsid w:val="008E31D2"/>
    <w:rsid w:val="0095229B"/>
    <w:rsid w:val="009A0FAE"/>
    <w:rsid w:val="00A32CED"/>
    <w:rsid w:val="00A33B68"/>
    <w:rsid w:val="00A5756D"/>
    <w:rsid w:val="00AF32D3"/>
    <w:rsid w:val="00B11A27"/>
    <w:rsid w:val="00B17C2C"/>
    <w:rsid w:val="00B5290C"/>
    <w:rsid w:val="00BE2575"/>
    <w:rsid w:val="00BF4B99"/>
    <w:rsid w:val="00C17D34"/>
    <w:rsid w:val="00C43D5D"/>
    <w:rsid w:val="00C54166"/>
    <w:rsid w:val="00C5492C"/>
    <w:rsid w:val="00C71119"/>
    <w:rsid w:val="00CF1AAC"/>
    <w:rsid w:val="00D03311"/>
    <w:rsid w:val="00D063D3"/>
    <w:rsid w:val="00D321EB"/>
    <w:rsid w:val="00D543A6"/>
    <w:rsid w:val="00D62E81"/>
    <w:rsid w:val="00D77C51"/>
    <w:rsid w:val="00DA3368"/>
    <w:rsid w:val="00DB27A3"/>
    <w:rsid w:val="00DD7B99"/>
    <w:rsid w:val="00DF4E60"/>
    <w:rsid w:val="00E5193C"/>
    <w:rsid w:val="00E66249"/>
    <w:rsid w:val="00E70A21"/>
    <w:rsid w:val="00E948F0"/>
    <w:rsid w:val="00EC5CAA"/>
    <w:rsid w:val="00ED0C26"/>
    <w:rsid w:val="00EE4D57"/>
    <w:rsid w:val="00F047FA"/>
    <w:rsid w:val="00F84298"/>
    <w:rsid w:val="00FC5971"/>
    <w:rsid w:val="00FC63F2"/>
    <w:rsid w:val="00FE7F19"/>
    <w:rsid w:val="00FF41DC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FD25527-7C6A-4374-B038-BEC2035B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Default">
    <w:name w:val="Default"/>
    <w:uiPriority w:val="99"/>
    <w:rsid w:val="00FF6AC3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4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F3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iminology.utoronto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i.wells@utoronto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of Criminology</vt:lpstr>
    </vt:vector>
  </TitlesOfParts>
  <Company>University of Toronto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of Criminology</dc:title>
  <dc:creator>231</dc:creator>
  <cp:lastModifiedBy>Lori</cp:lastModifiedBy>
  <cp:revision>4</cp:revision>
  <cp:lastPrinted>2017-08-29T18:49:00Z</cp:lastPrinted>
  <dcterms:created xsi:type="dcterms:W3CDTF">2017-08-29T18:09:00Z</dcterms:created>
  <dcterms:modified xsi:type="dcterms:W3CDTF">2017-08-29T19:11:00Z</dcterms:modified>
</cp:coreProperties>
</file>